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中华人民共和国促进科技成果转化法</w:t>
      </w:r>
    </w:p>
    <w:p>
      <w:pPr>
        <w:rPr>
          <w:rFonts w:hint="eastAsia" w:ascii="仿宋" w:hAnsi="仿宋" w:eastAsia="仿宋" w:cs="仿宋"/>
          <w:b w:val="0"/>
          <w:bCs w:val="0"/>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r>
        <w:rPr>
          <w:rFonts w:hint="eastAsia" w:ascii="仿宋" w:hAnsi="仿宋" w:eastAsia="仿宋" w:cs="仿宋"/>
          <w:b/>
          <w:bCs/>
          <w:sz w:val="32"/>
          <w:szCs w:val="32"/>
        </w:rPr>
        <w:t xml:space="preserve">    第一条</w:t>
      </w:r>
      <w:r>
        <w:rPr>
          <w:rFonts w:hint="eastAsia" w:ascii="仿宋" w:hAnsi="仿宋" w:eastAsia="仿宋" w:cs="仿宋"/>
          <w:b w:val="0"/>
          <w:bCs w:val="0"/>
          <w:sz w:val="32"/>
          <w:szCs w:val="32"/>
        </w:rPr>
        <w:t xml:space="preserve"> 为了促进科技成果转化为现实生产力，规范科技成果转化活动，加速科学技术进步，推动经济建设和社会发展，制定本法。</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第二条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本法所称科技成果，是指通过科学研究与技术开发所产生的具有实用价值的成果。职务科技成果，是指执行研究开发机构、高等院校和企业等单位的工作任务，或者主要是利用上述单位的物质技术条件所完成的科技成果。</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本法所称科技成果转化，是指为提高生产力水平而对科技成果所进行的后续试验、开发、应用、推广直至形成新技术、新工艺、新材料、新产品，发展新产业等活动。</w:t>
      </w:r>
    </w:p>
    <w:p>
      <w:pPr>
        <w:rPr>
          <w:rFonts w:hint="eastAsia" w:ascii="仿宋" w:hAnsi="仿宋" w:eastAsia="仿宋" w:cs="仿宋"/>
          <w:b w:val="0"/>
          <w:bCs w:val="0"/>
          <w:sz w:val="32"/>
          <w:szCs w:val="32"/>
        </w:rPr>
      </w:pPr>
      <w:r>
        <w:rPr>
          <w:rFonts w:hint="eastAsia" w:ascii="仿宋" w:hAnsi="仿宋" w:eastAsia="仿宋" w:cs="仿宋"/>
          <w:b/>
          <w:bCs/>
          <w:sz w:val="32"/>
          <w:szCs w:val="32"/>
        </w:rPr>
        <w:t xml:space="preserve">    第三条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科技成果转化活动应当有利于加快实施创新驱动发展战略，促进科技与经济的结合，有利于提高经济效益、社会效益和保护环境、合理利用资源，有利于促进经济建设、社会发展和维护国家安全。</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科技成果转化活动应当尊重市场规律，发挥企业的主体作用，遵循自愿、互利、公平、诚实信用的原则，依照法律法规规定和合同约定，享有权益，承担风险。科技成果转化活动中的知识产权受法律保护。</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科技成果转化活动应当遵守法律法规，维护国家利益，不得损害社会公共利益和他人合法权益。</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第四条</w:t>
      </w:r>
      <w:r>
        <w:rPr>
          <w:rFonts w:hint="eastAsia" w:ascii="仿宋" w:hAnsi="仿宋" w:eastAsia="仿宋" w:cs="仿宋"/>
          <w:b w:val="0"/>
          <w:bCs w:val="0"/>
          <w:sz w:val="32"/>
          <w:szCs w:val="32"/>
        </w:rPr>
        <w:t xml:space="preserve"> 国家对科技成果转化合理安排财政资金投入，引导社会资金投入，推动科技成果转化资金投入的多元化。</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第五条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国务院和地方各级人民政府应当加强科技、财政、投资、税收、人才、产业、金融、政府采购、军民融合等政策协同，为科技成果转化创造良好环境。</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地方各级人民政府根据本法规定的原则，结合本地实际，可以采取更加有利于促进科技成果转化的措施。</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第六条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国家鼓励科技成果首先在中国境内实施。中国单位或者个人向境外的组织、个人转让或者许可其实施科技成果的，应当遵守相关法律、行政法规以及国家有关规定。</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第七条</w:t>
      </w:r>
      <w:r>
        <w:rPr>
          <w:rFonts w:hint="eastAsia" w:ascii="仿宋" w:hAnsi="仿宋" w:eastAsia="仿宋" w:cs="仿宋"/>
          <w:b w:val="0"/>
          <w:bCs w:val="0"/>
          <w:sz w:val="32"/>
          <w:szCs w:val="32"/>
        </w:rPr>
        <w:t xml:space="preserve"> 国家为了国家安全、国家利益和重大社会公共利益的需要，可以依法组织实施或者许可他人实施相关科技成果。</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第八条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国务院科学技术行政部门、经济综合管理部门和其他有关行政部门依照国务院规定的职责，管理、指导和协调科技成果转化工作。</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地方各级人民政府负责管理、指导和协调本行政区域内的科技成果转化工作。</w:t>
      </w:r>
    </w:p>
    <w:p>
      <w:pPr>
        <w:rPr>
          <w:rFonts w:hint="eastAsia" w:ascii="仿宋" w:hAnsi="仿宋" w:eastAsia="仿宋" w:cs="仿宋"/>
          <w:b w:val="0"/>
          <w:bCs w:val="0"/>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组织实施</w:t>
      </w: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第九条</w:t>
      </w:r>
      <w:r>
        <w:rPr>
          <w:rFonts w:hint="eastAsia" w:ascii="仿宋" w:hAnsi="仿宋" w:eastAsia="仿宋" w:cs="仿宋"/>
          <w:b w:val="0"/>
          <w:bCs w:val="0"/>
          <w:sz w:val="32"/>
          <w:szCs w:val="32"/>
        </w:rPr>
        <w:t xml:space="preserve"> 国务院和地方各级人民政府应当将科技成果的转化纳入国民经济和社会发展计划，并组织协调实施有关科技成果的转化。</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第十条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利用财政资金设立应用类科技项目和其他相关科技项目，有关行政部门、管理机构应当改进和完善科研组织管理方式，在制定相关科技规划、计划和编制项目指南时应当听取相关行业、企业的意见；在组织实施应用类科技项目时，应当明确项目承担者的科技成果转化义务，加强知识产权管理，并将科技成果转化和知识产权创造、运用作为立项和验收的重要内容和依据。</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第十一条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国家建立、完善科技报告制度和科技成果信息系统，向社会公布科技项目实施情况以及科技成果和相关知识产权信息，提供科技成果信息查询、筛选等公益服务。公布有关信息不得泄露国家秘密和商业秘密。对不予公布的信息，有关部门应当及时告知相关科技项目承担者。</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利用财政资金设立的科技项目的承担者应当按照规定及时提交相关科技报告，并将科技成果和相关知识产权信息汇交到科技成果信息系统。</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国家鼓励利用非财政资金设立的科技项目的承担者提交相关科技报告，将科技成果和相关知识产权信息汇交到科技成果信息系统，县级以上人民政府负责相关工作的部门应当为其提供方便。</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第十二条</w:t>
      </w:r>
      <w:r>
        <w:rPr>
          <w:rFonts w:hint="eastAsia" w:ascii="仿宋" w:hAnsi="仿宋" w:eastAsia="仿宋" w:cs="仿宋"/>
          <w:b w:val="0"/>
          <w:bCs w:val="0"/>
          <w:sz w:val="32"/>
          <w:szCs w:val="32"/>
        </w:rPr>
        <w:t xml:space="preserve"> 对下列科技成果转化项目，国家通过政府采购、研究开发资助、发布产业技术指导目录、示范推广等方式予以支持：</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（一）能够显著提高产业技术水平、经济效益或者能够形成促进社会经济健康发展的新产业的；</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（二）能够显著提高国家安全能力和公共安全水平的；</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（三）能够合理开发和利用资源、节约能源、降低消耗以及防治环境污染、保护生态、提高应对气候变化和防灾减灾能力的；</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（四）能够改善民生和提高公共健康水平的；</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（五）能够促进现代农业或者农村经济发展的；</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（六）能够加快民族地区、边远地区、贫困地区社会经济发展的。</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第十三条</w:t>
      </w:r>
      <w:r>
        <w:rPr>
          <w:rFonts w:hint="eastAsia" w:ascii="仿宋" w:hAnsi="仿宋" w:eastAsia="仿宋" w:cs="仿宋"/>
          <w:b w:val="0"/>
          <w:bCs w:val="0"/>
          <w:sz w:val="32"/>
          <w:szCs w:val="32"/>
        </w:rPr>
        <w:t xml:space="preserve"> 国家通过制定政策措施，提倡和鼓励采用先进技术、工艺和装备，不断改进、限制使用或者淘汰落后技术、工艺和装备。</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第十四条</w:t>
      </w:r>
      <w:r>
        <w:rPr>
          <w:rFonts w:hint="eastAsia" w:ascii="仿宋" w:hAnsi="仿宋" w:eastAsia="仿宋" w:cs="仿宋"/>
          <w:b w:val="0"/>
          <w:bCs w:val="0"/>
          <w:sz w:val="32"/>
          <w:szCs w:val="32"/>
        </w:rPr>
        <w:t>国家加强标准制定工作，对新技术、新工艺、新材料、新产品依法及时制定国家标准、行业标准，积极参与国际标准的制定，推动先进适用技术推广和应用。</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国家建立有效的军民科技成果相互转化体系，完善国防科技协同创新体制机制。军品科研生产应当依法优先采用先进适用的民用标准，推动军用、民用技术相互转移、转化。</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第十五条</w:t>
      </w:r>
      <w:r>
        <w:rPr>
          <w:rFonts w:hint="eastAsia" w:ascii="仿宋" w:hAnsi="仿宋" w:eastAsia="仿宋" w:cs="仿宋"/>
          <w:b w:val="0"/>
          <w:bCs w:val="0"/>
          <w:sz w:val="32"/>
          <w:szCs w:val="32"/>
        </w:rPr>
        <w:t xml:space="preserve"> 各级人民政府组织实施的重点科技成果转化项目，可以由有关部门组织采用公开招标的方式实施转化。有关部门应当对中标单位提供招标时确定的资助或者其他条件。</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第十六条</w:t>
      </w:r>
      <w:r>
        <w:rPr>
          <w:rFonts w:hint="eastAsia" w:ascii="仿宋" w:hAnsi="仿宋" w:eastAsia="仿宋" w:cs="仿宋"/>
          <w:b w:val="0"/>
          <w:bCs w:val="0"/>
          <w:sz w:val="32"/>
          <w:szCs w:val="32"/>
        </w:rPr>
        <w:t xml:space="preserve"> 科技成果持有者可以采用下列方式进行科技成果转化：</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（一）自行投资实施转化；</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（二）向他人转让该科技成果；</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（三）许可他人使用该科技成果；</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（四）以该科技成果作为合作条件，与他人共同实施转化；</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（五）以该科技成果作价投资，折算股份或者出资比例；</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（六）其他协商确定的方式。</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第十七条</w:t>
      </w:r>
      <w:r>
        <w:rPr>
          <w:rFonts w:hint="eastAsia" w:ascii="仿宋" w:hAnsi="仿宋" w:eastAsia="仿宋" w:cs="仿宋"/>
          <w:b w:val="0"/>
          <w:bCs w:val="0"/>
          <w:sz w:val="32"/>
          <w:szCs w:val="32"/>
        </w:rPr>
        <w:t>　国家鼓励研究开发机构、高等院校采取转让、许可或者作价投资等方式，向企业或者其他组织转移科技成果。</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国家设立的研究开发机构、高等院校应当加强对科技成果转化的管理、组织和协调，促进科技成果转化队伍建设，优化科技成果转化流程，通过本单位负责技术转移工作的机构或者委托独立的科技成果转化服务机构开展技术转移。</w:t>
      </w:r>
    </w:p>
    <w:p>
      <w:pPr>
        <w:rPr>
          <w:rFonts w:hint="eastAsia" w:ascii="仿宋" w:hAnsi="仿宋" w:eastAsia="仿宋" w:cs="仿宋"/>
          <w:b w:val="0"/>
          <w:bCs w:val="0"/>
          <w:sz w:val="32"/>
          <w:szCs w:val="32"/>
        </w:rPr>
      </w:pPr>
      <w:r>
        <w:rPr>
          <w:rFonts w:hint="eastAsia" w:ascii="仿宋" w:hAnsi="仿宋" w:eastAsia="仿宋" w:cs="仿宋"/>
          <w:b/>
          <w:bCs/>
          <w:sz w:val="32"/>
          <w:szCs w:val="32"/>
        </w:rPr>
        <w:t xml:space="preserve">    第十八条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国家设立的研究开发机构、高等院校对其持有的科技成果，可以自主决定转让、许可或者作价投资，但应当通过协议定价、在技术交易市场挂牌交易、拍卖等方式确定价格。通过协议定价的，应当在本单位公示科技成果名称和拟交易价格。</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第十九条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国家设立的研究开发机构、高等院校所取得的职务科技成果，完成人和参加人在不变更职务科技成果权属的前提下，可以根据与本单位的协议进行该项科技成果的转化，并享有协议规定的权益。该单位对上述科技成果转化活动应当予以支持。</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科技成果完成人或者课题负责人，不得阻碍职务科技成果的转化，不得将职务科技成果及其技术资料和数据占为己有，侵犯单位的合法权益。</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第二十条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研究开发机构、高等院校的主管部门以及财政、科学技术等相关行政部门应当建立有利于促进科技成果转化的绩效考核评价体系，将科技成果转化情况作为对相关单位及人员评价、科研资金支持的重要内容和依据之一，并对科技成果转化绩效突出的相关单位及人员加大科研资金支持。</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国家设立的研究开发机构、高等院校应当建立符合科技成果转化工作特点的职称评定、岗位管理和考核评价制度，完善收入分配激励约束机制。</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第二十一条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国家设立的研究开发机构、高等院校应当向其主管部门提交科技成果转化情况年度报告，说明本单位依法取得的科技成果数量、实施转化情况以及相关收入分配情况，该主管部门应当按照规定将科技成果转化情况年度报告报送财政、科学技术等相关行政部门。</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第二十二条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企业为采用新技术、新工艺、新材料和生产新产品，可以自行发布信息或者委托科技中介服务机构征集其所需的科技成果，或者征寻科技成果转化的合作者。</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县级以上地方各级人民政府科学技术行政部门和其他有关部门应当根据职责分工，为企业获取所需的科技成果提供帮助和支持。</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第二十三条</w:t>
      </w:r>
      <w:r>
        <w:rPr>
          <w:rFonts w:hint="eastAsia" w:ascii="仿宋" w:hAnsi="仿宋" w:eastAsia="仿宋" w:cs="仿宋"/>
          <w:b w:val="0"/>
          <w:bCs w:val="0"/>
          <w:sz w:val="32"/>
          <w:szCs w:val="32"/>
        </w:rPr>
        <w:t xml:space="preserve"> 企业依法有权独立或者与境内外企业、事业单位和其他合作者联合实施科技成果转化。</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企业可以通过公平竞争，独立或者与其他单位联合承担政府组织实施的科技研究开发和科技成果转化项目。</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第二十四条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对利用财政资金设立的具有市场应用前景、产业目标明确的科技项目，政府有关部门、管理机构应当发挥企业在研究开发方向选择、项目实施和成果应用中的主导作用，鼓励企业、研究开发机构、高等院校及其他组织共同实施。</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第二十五条</w:t>
      </w:r>
      <w:r>
        <w:rPr>
          <w:rFonts w:hint="eastAsia" w:ascii="仿宋" w:hAnsi="仿宋" w:eastAsia="仿宋" w:cs="仿宋"/>
          <w:b w:val="0"/>
          <w:bCs w:val="0"/>
          <w:sz w:val="32"/>
          <w:szCs w:val="32"/>
        </w:rPr>
        <w:t xml:space="preserve"> 国家鼓励研究开发机构、高等院校与企业相结合，联合实施科技成果转化。</w:t>
      </w: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研究开发机构、高等院校可以参与政府有关部门或者企业实施科技成果转化的招标投标活动。</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第二十六条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国家鼓励企业与研究开发机构、高等院校及其他组织采取联合建立研究开发平台、技术转移机构或者技术创新联盟等产学研合作方式，共同开展研究开发、成果应用与推广、标准研究与制定等活动。</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合作各方应当签订协议，依法约定合作的组织形式、任务分工、资金投入、知识产权归属、权益分配、风险分担和违约责任等事项。</w:t>
      </w:r>
    </w:p>
    <w:p>
      <w:pPr>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第二十七条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国家鼓励研究开发机构、高等院校与企业及其他组织开展科技人员交流，根据专业特点、行业领域技术发展需要，聘请企业及其他组织的科技人员兼职从事教学和科研工作，支持本单位的科技人员到企业及其他组织从事科技成果转化活动。</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第二十八条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国家支持企业与研究开发机构、高等院校、职业院校及培训机构联合建立学生实习实践培训基地和研究生科研实践工作机构，共同培养专业技术人才和高技能人才。</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第二十九条 </w:t>
      </w:r>
      <w:r>
        <w:rPr>
          <w:rFonts w:hint="eastAsia" w:ascii="仿宋" w:hAnsi="仿宋" w:eastAsia="仿宋" w:cs="仿宋"/>
          <w:b w:val="0"/>
          <w:bCs w:val="0"/>
          <w:sz w:val="32"/>
          <w:szCs w:val="32"/>
        </w:rPr>
        <w:t>国家鼓励农业科研机构、农业试验示范单位独立或者与其他单位合作实施农业科技成果转化。</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第三十条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国家培育和发展技术市场，鼓励创办科技中介服务机构，为技术交易提供交易场所、信息平台以及信息检索、加工与分析、评估、经纪等服务。</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科技中介服务机构提供服务，应当遵循公正、客观的原则，不得提供虚假的信息和证明，对其在服务过程中知悉的国家秘密和当事人的商业秘密负有保密义务。</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第三十一条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国家支持根据产业和区域发展需要建设公共研究开发平台，为科技成果转化提供技术集成、共性技术研究开发、中间试验和工业性试验、科技成果系统化和工程化开发、技术推广与示范等服务。</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第三十二条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国家支持科技企业孵化器、大学科技园等科技企业孵化机构发展，为初创期科技型中小企业提供孵化场地、创业辅导、研究开发与管理咨询等服务。</w:t>
      </w: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保障措施</w:t>
      </w: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第三十三条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科技成果转化财政经费，主要用于科技成果转化的引导资金、贷款贴息、补助资金和风险投资以及其他促进科技成果转化的资金用途。</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第三十四条</w:t>
      </w:r>
      <w:r>
        <w:rPr>
          <w:rFonts w:hint="eastAsia" w:ascii="仿宋" w:hAnsi="仿宋" w:eastAsia="仿宋" w:cs="仿宋"/>
          <w:b w:val="0"/>
          <w:bCs w:val="0"/>
          <w:sz w:val="32"/>
          <w:szCs w:val="32"/>
        </w:rPr>
        <w:t xml:space="preserve"> 国家依照有关税收法律、行政法规规定对科技成果转化活动实行税收优惠。</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第三十五条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国家鼓励银行业金融机构在组织形式、管理机制、金融产品和服务等方面进行创新，鼓励开展知识产权质押贷款、股权质押贷款等贷款业务，为科技成果转化提供金融支持。</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国家鼓励政策性金融机构采取措施，加大对科技成果转化的金融支持。</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第三十六条</w:t>
      </w:r>
      <w:r>
        <w:rPr>
          <w:rFonts w:hint="eastAsia" w:ascii="仿宋" w:hAnsi="仿宋" w:eastAsia="仿宋" w:cs="仿宋"/>
          <w:b w:val="0"/>
          <w:bCs w:val="0"/>
          <w:sz w:val="32"/>
          <w:szCs w:val="32"/>
        </w:rPr>
        <w:t xml:space="preserve"> 国家鼓励保险机构开发符合科技成果转化特点的保险品种，为科技成果转化提供保险服务。</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第三十七条</w:t>
      </w:r>
      <w:r>
        <w:rPr>
          <w:rFonts w:hint="eastAsia" w:ascii="仿宋" w:hAnsi="仿宋" w:eastAsia="仿宋" w:cs="仿宋"/>
          <w:b w:val="0"/>
          <w:bCs w:val="0"/>
          <w:sz w:val="32"/>
          <w:szCs w:val="32"/>
        </w:rPr>
        <w:t xml:space="preserve"> 国家完善多层次资本市场，支持企业通过股权交易、依法发行股票和债券等直接融资方式为科技成果转化项目进行融资。</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第三十八条</w:t>
      </w:r>
      <w:r>
        <w:rPr>
          <w:rFonts w:hint="eastAsia" w:ascii="仿宋" w:hAnsi="仿宋" w:eastAsia="仿宋" w:cs="仿宋"/>
          <w:b w:val="0"/>
          <w:bCs w:val="0"/>
          <w:sz w:val="32"/>
          <w:szCs w:val="32"/>
        </w:rPr>
        <w:t xml:space="preserve"> 国家鼓励创业投资机构投资科技成果转化项目。</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国家设立的创业投资引导基金，应当引导和支持创业投资机构投资初创期科技型中小企业。</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第三十九条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国家鼓励设立科技成果转化基金或者风险基金，其资金来源由国家、地方、企业、事业单位以及其他组织或者个人提供，用于支持高投入、高风险、高产出的科技成果的转化，加速重大科技成果的产业化。</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科技成果转化基金和风险基金的设立及其资金使用，依照国家有关规定执行。</w:t>
      </w:r>
    </w:p>
    <w:p>
      <w:pPr>
        <w:rPr>
          <w:rFonts w:hint="eastAsia" w:ascii="仿宋" w:hAnsi="仿宋" w:eastAsia="仿宋" w:cs="仿宋"/>
          <w:b w:val="0"/>
          <w:bCs w:val="0"/>
          <w:sz w:val="32"/>
          <w:szCs w:val="32"/>
        </w:rPr>
      </w:pPr>
    </w:p>
    <w:p>
      <w:pPr>
        <w:jc w:val="center"/>
        <w:rPr>
          <w:rFonts w:hint="eastAsia" w:ascii="仿宋" w:hAnsi="仿宋" w:eastAsia="仿宋" w:cs="仿宋"/>
          <w:b w:val="0"/>
          <w:bCs w:val="0"/>
          <w:sz w:val="32"/>
          <w:szCs w:val="32"/>
        </w:rPr>
      </w:pPr>
      <w:r>
        <w:rPr>
          <w:rFonts w:hint="eastAsia" w:ascii="楷体" w:hAnsi="楷体" w:eastAsia="楷体" w:cs="楷体"/>
          <w:b/>
          <w:bCs/>
          <w:sz w:val="32"/>
          <w:szCs w:val="32"/>
        </w:rPr>
        <w:t>第四章　技术权益</w:t>
      </w: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第四十条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科技成果完成单位与其他单位合作进行科技成果转化的，应当依法由合同约定该科技成果有关权益的归属。合同未作约定的，按照下列原则办理：</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（一）在合作转化中无新的发明创造的，该科技成果的权益，归该科技成果完成单位；</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（二）在合作转化中产生新的发明创造的，该新发明创造的权益归合作各方共有；</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（三）对合作转化中产生的科技成果，各方都有实施该项科技成果的权利，转让该科技成果应经合作各方同意。</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第四十一条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科技成果完成单位与其他单位合作进行科技成果转化的，合作各方应当就保守技术秘密达成协议；当事人不得违反协议或者违反权利人有关保守技术秘密的要求，披露、允许他人使用该技术。</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第四十二条</w:t>
      </w:r>
      <w:r>
        <w:rPr>
          <w:rFonts w:hint="eastAsia" w:ascii="仿宋" w:hAnsi="仿宋" w:eastAsia="仿宋" w:cs="仿宋"/>
          <w:b w:val="0"/>
          <w:bCs w:val="0"/>
          <w:sz w:val="32"/>
          <w:szCs w:val="32"/>
        </w:rPr>
        <w:t xml:space="preserve"> 企业、事业单位应当建立健全技术秘密保护制度，保护本单位的技术秘密。职工应当遵守本单位的技术秘密保护制度。</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企业、事业单位可以与参加科技成果转化的有关人员签订在职期间或者离职、离休、退休后一定期限内保守本单位技术秘密的协议；有关人员不得违反协议约定，泄露本单位的技术秘密和从事与原单位相同的科技成果转化活动。</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职工不得将职务科技成果擅自转让或者变相转让。</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第四十三条</w:t>
      </w:r>
      <w:r>
        <w:rPr>
          <w:rFonts w:hint="eastAsia" w:ascii="仿宋" w:hAnsi="仿宋" w:eastAsia="仿宋" w:cs="仿宋"/>
          <w:b w:val="0"/>
          <w:bCs w:val="0"/>
          <w:sz w:val="32"/>
          <w:szCs w:val="32"/>
        </w:rPr>
        <w:t>国家设立的研究开发机构、高等院校转化科技成果所获得的收入全部留归本单位，在对完成、转化职务科技成果做出重要贡献的人员给予奖励和报酬后，主要用于科学技术研究开发与成果转化等相关工作。</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第四十四条</w:t>
      </w:r>
      <w:r>
        <w:rPr>
          <w:rFonts w:hint="eastAsia" w:ascii="仿宋" w:hAnsi="仿宋" w:eastAsia="仿宋" w:cs="仿宋"/>
          <w:b w:val="0"/>
          <w:bCs w:val="0"/>
          <w:sz w:val="32"/>
          <w:szCs w:val="32"/>
        </w:rPr>
        <w:t xml:space="preserve"> 职务科技成果转化后，由科技成果完成单位对完成、转化该项科技成果做出重要贡献的人员给予奖励和报酬。</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科技成果完成单位可以规定或者与科技人员约定奖励和报酬的方式、数额和时限。单位制定相关规定，应当充分听取本单位科技人员的意见，并在本单位公开相关规定。</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第四十五条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科技成果完成单位未规定、也未与科技人员约定奖励和报酬的方式和数额的，按照下列标准对完成、转化职务科技成果做出重要贡献的人员给予奖励和报酬：</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（一）将该项职务科技成果转让、许可给他人实施的，从该项科技成果转让净收入或者许可净收入中提取不低于百分之五十的比例；</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（二）利用该项职务科技成果作价投资的，从该项科技成果形成的股份或者出资比例中提取不低于百分之五十的比例；</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（三）将该项职务科技成果自行实施或者与他人合作实施的，应当在实施转化成功投产后连续三至五年，每年从实施该项科技成果的营业利润中提取不低于百分之五的比例。</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国家设立的研究开发机构、高等院校规定或者与科技人员约定奖励和报酬的方式和数额应当符合前款第一项至第三项规定的标准。</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国有企业、事业单位依照本法规定对完成、转化职务科技成果做出重要贡献的人员给予奖励和报酬的支出计入当年本单位工资总额，但不受当年本单位工资总额限制、不纳入本单位工资总额基数。</w:t>
      </w:r>
    </w:p>
    <w:p>
      <w:pPr>
        <w:rPr>
          <w:rFonts w:hint="eastAsia" w:ascii="仿宋" w:hAnsi="仿宋" w:eastAsia="仿宋" w:cs="仿宋"/>
          <w:b w:val="0"/>
          <w:bCs w:val="0"/>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法律责任</w:t>
      </w: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i w:val="0"/>
          <w:iCs w:val="0"/>
          <w:sz w:val="32"/>
          <w:szCs w:val="32"/>
        </w:rPr>
        <w:t xml:space="preserve"> 第四十六条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利用财政资金设立的科技项目的承担者未依照本法规定提交科技报告、汇交科技成果和相关知识产权信息的，由组织实施项目的政府有关部门、管理机构责令改正；情节严重的，予以通报批评，禁止其在一定期限内承担利用财政资金设立的科技项目。</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国家设立的研究开发机构、高等院校未依照本法规定提交科技成果转化情况年度报告的，由其主管部门责令改正；情节严重的，予以通报批评。</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第四十七条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违反本法规定，在科技成果转化活动中弄虚作假，采取欺骗手段，骗取奖励和荣誉称号、诈骗钱财、非法牟利的，由政府有关部门依照管理职责责令改正，取消该奖励和荣誉称号，没收违法所得，并处以罚款。给他人造成经济损失的，依法承担民事赔偿责任。构成犯罪的，依法追究刑事责任。</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第四十八条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科技服务机构及其从业人员违反本法规定，故意提供虚假的信息、实验结果或者评估意见等欺骗当事人，或者与当事人一方串通欺骗另一方当事人的，由政府有关部门依照管理职责责令改正，没收违法所得，并处以罚款；情节严重的，由工商行政管理部门依法吊销营业执照。给他人造成经济损失的，依法承担民事赔偿责任；构成犯罪的，依法追究刑事责任。</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科技中介服务机构及其从业人员违反本法规定泄露国家秘密或者当事人的商业秘密的，依照有关法律、行政法规的规定承担相应的法律责任。</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第四十九条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科学技术行政部门和其他有关部门及其工作人员在科技成果转化中滥用职权、玩忽职守、徇私舞弊的，由任免机关或者监察机关对直接负责的主管人员和其他直接责任人员依法给予处分；构成犯罪的，依法追究刑事责任。</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第五十条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违反本法规定，以唆使窃取、利诱胁迫等手段侵占他人的科技成果，侵犯他人合法权益的，依法承担民事赔偿责任，可以处以罚款；构成犯罪的，依法追究刑事责任。</w:t>
      </w:r>
    </w:p>
    <w:p>
      <w:pPr>
        <w:ind w:firstLine="640"/>
        <w:rPr>
          <w:rFonts w:hint="eastAsia" w:ascii="仿宋" w:hAnsi="仿宋" w:eastAsia="仿宋" w:cs="仿宋"/>
          <w:b w:val="0"/>
          <w:bCs w:val="0"/>
          <w:sz w:val="32"/>
          <w:szCs w:val="32"/>
        </w:rPr>
      </w:pPr>
      <w:r>
        <w:rPr>
          <w:rFonts w:hint="eastAsia" w:ascii="仿宋" w:hAnsi="仿宋" w:eastAsia="仿宋" w:cs="仿宋"/>
          <w:b/>
          <w:bCs/>
          <w:sz w:val="32"/>
          <w:szCs w:val="32"/>
        </w:rPr>
        <w:t>第五十一条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违反本法规定，职工未经单位允许，泄露本单位的技术秘密，或者擅自转让、变相转让职务科技成果的，参加科技成果转化的有关人员违反与本单位的协议，在离职、离休、退休后约定的期限内从事与原单位相同的科技成果转化活动，给本单位造成经济损失的，依法承担民事赔偿责任；构成犯罪的，依法追究刑事责任。</w:t>
      </w:r>
    </w:p>
    <w:p>
      <w:pPr>
        <w:ind w:firstLine="640"/>
        <w:rPr>
          <w:rFonts w:hint="eastAsia" w:ascii="仿宋" w:hAnsi="仿宋" w:eastAsia="仿宋" w:cs="仿宋"/>
          <w:b w:val="0"/>
          <w:bCs w:val="0"/>
          <w:sz w:val="32"/>
          <w:szCs w:val="32"/>
        </w:rPr>
      </w:pPr>
    </w:p>
    <w:p>
      <w:pPr>
        <w:jc w:val="center"/>
        <w:rPr>
          <w:rFonts w:hint="eastAsia" w:ascii="仿宋" w:hAnsi="仿宋" w:eastAsia="仿宋" w:cs="仿宋"/>
          <w:b w:val="0"/>
          <w:bCs w:val="0"/>
          <w:sz w:val="32"/>
          <w:szCs w:val="32"/>
        </w:rPr>
      </w:pPr>
      <w:r>
        <w:rPr>
          <w:rFonts w:hint="eastAsia" w:ascii="楷体" w:hAnsi="楷体" w:eastAsia="楷体" w:cs="楷体"/>
          <w:b/>
          <w:bCs/>
          <w:sz w:val="32"/>
          <w:szCs w:val="32"/>
        </w:rPr>
        <w:t>第六章　附 则</w:t>
      </w: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bookmarkStart w:id="0" w:name="_GoBack"/>
      <w:r>
        <w:rPr>
          <w:rFonts w:hint="eastAsia" w:ascii="仿宋" w:hAnsi="仿宋" w:eastAsia="仿宋" w:cs="仿宋"/>
          <w:b/>
          <w:bCs/>
          <w:sz w:val="32"/>
          <w:szCs w:val="32"/>
        </w:rPr>
        <w:t>第五十二条</w:t>
      </w:r>
      <w:bookmarkEnd w:id="0"/>
      <w:r>
        <w:rPr>
          <w:rFonts w:hint="eastAsia" w:ascii="仿宋" w:hAnsi="仿宋" w:eastAsia="仿宋" w:cs="仿宋"/>
          <w:b w:val="0"/>
          <w:bCs w:val="0"/>
          <w:sz w:val="32"/>
          <w:szCs w:val="32"/>
        </w:rPr>
        <w:t xml:space="preserve"> 本法自1996年10月1日起施行。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D8012C5"/>
    <w:rsid w:val="0D8012C5"/>
    <w:rsid w:val="2EFD0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2023-09-28T14:13:00Z</dcterms:created>
  <dc:creator>梁棕然</dc:creator>
  <cp:lastModifiedBy>fluoxetine</cp:lastModifiedBy>
  <dcterms:modified xsi:type="dcterms:W3CDTF">2023-10-01T15:32:03Z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E5F2A70EB4E745CABD03B897B8B6BC20_11</vt:lpwstr>
  </property>
</Properties>
</file>