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楷体" w:hAnsi="楷体" w:eastAsia="楷体" w:cs="楷体"/>
          <w:sz w:val="32"/>
          <w:szCs w:val="36"/>
        </w:rPr>
      </w:pPr>
      <w:r>
        <w:rPr>
          <w:rFonts w:hint="eastAsia" w:ascii="楷体" w:hAnsi="楷体" w:eastAsia="楷体" w:cs="楷体"/>
          <w:sz w:val="32"/>
          <w:szCs w:val="36"/>
        </w:rPr>
        <w:t>附件1</w:t>
      </w:r>
    </w:p>
    <w:p>
      <w:pPr>
        <w:spacing w:line="520" w:lineRule="exact"/>
        <w:jc w:val="center"/>
        <w:rPr>
          <w:rFonts w:ascii="方正小标宋简体" w:hAnsi="黑体" w:eastAsia="方正小标宋简体"/>
          <w:sz w:val="40"/>
          <w:szCs w:val="32"/>
        </w:rPr>
      </w:pPr>
    </w:p>
    <w:p>
      <w:pPr>
        <w:ind w:left="-359" w:leftChars="-171" w:firstLine="444" w:firstLineChars="101"/>
        <w:jc w:val="center"/>
        <w:rPr>
          <w:rFonts w:hint="eastAsia" w:ascii="小标宋" w:hAnsi="小标宋" w:eastAsia="小标宋" w:cs="小标宋"/>
          <w:color w:val="000000" w:themeColor="text1"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2020年度</w:t>
      </w:r>
      <w:r>
        <w:rPr>
          <w:rFonts w:hint="eastAsia" w:ascii="小标宋" w:hAnsi="小标宋" w:eastAsia="小标宋" w:cs="小标宋"/>
          <w:sz w:val="44"/>
          <w:szCs w:val="44"/>
          <w:lang w:eastAsia="zh-CN"/>
        </w:rPr>
        <w:t>校级</w:t>
      </w:r>
      <w:r>
        <w:rPr>
          <w:rFonts w:hint="eastAsia" w:ascii="小标宋" w:hAnsi="小标宋" w:eastAsia="小标宋" w:cs="小标宋"/>
          <w:sz w:val="44"/>
          <w:szCs w:val="44"/>
        </w:rPr>
        <w:t>课程思政</w:t>
      </w:r>
      <w:r>
        <w:rPr>
          <w:rFonts w:hint="eastAsia" w:ascii="小标宋" w:hAnsi="小标宋" w:eastAsia="小标宋" w:cs="小标宋"/>
          <w:color w:val="000000" w:themeColor="text1"/>
          <w:sz w:val="44"/>
          <w:szCs w:val="44"/>
        </w:rPr>
        <w:t>示范</w:t>
      </w:r>
      <w:r>
        <w:rPr>
          <w:rFonts w:hint="eastAsia" w:ascii="小标宋" w:hAnsi="小标宋" w:eastAsia="小标宋" w:cs="小标宋"/>
          <w:color w:val="000000" w:themeColor="text1"/>
          <w:sz w:val="44"/>
          <w:szCs w:val="44"/>
          <w:lang w:eastAsia="zh-CN"/>
        </w:rPr>
        <w:t>项目</w:t>
      </w:r>
    </w:p>
    <w:p>
      <w:pPr>
        <w:ind w:left="-359" w:leftChars="-171" w:firstLine="444" w:firstLineChars="101"/>
        <w:jc w:val="center"/>
        <w:rPr>
          <w:rFonts w:hint="eastAsia" w:ascii="小标宋" w:hAnsi="小标宋" w:eastAsia="小标宋" w:cs="小标宋"/>
          <w:color w:val="000000" w:themeColor="text1"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color w:val="000000" w:themeColor="text1"/>
          <w:sz w:val="44"/>
          <w:szCs w:val="44"/>
          <w:lang w:eastAsia="zh-CN"/>
        </w:rPr>
        <w:t>课程思政示范专业</w:t>
      </w:r>
    </w:p>
    <w:p>
      <w:pPr>
        <w:jc w:val="both"/>
        <w:rPr>
          <w:rFonts w:ascii="小标宋" w:hAnsi="小标宋" w:eastAsia="小标宋" w:cs="小标宋"/>
          <w:b/>
          <w:bCs/>
          <w:sz w:val="52"/>
          <w:szCs w:val="52"/>
        </w:rPr>
      </w:pPr>
    </w:p>
    <w:p>
      <w:pPr>
        <w:spacing w:line="480" w:lineRule="auto"/>
        <w:jc w:val="center"/>
        <w:rPr>
          <w:rFonts w:ascii="小标宋" w:hAnsi="小标宋" w:eastAsia="小标宋" w:cs="小标宋"/>
          <w:sz w:val="72"/>
          <w:szCs w:val="72"/>
        </w:rPr>
      </w:pPr>
      <w:r>
        <w:rPr>
          <w:rFonts w:hint="eastAsia" w:ascii="小标宋" w:hAnsi="小标宋" w:eastAsia="小标宋" w:cs="小标宋"/>
          <w:sz w:val="72"/>
          <w:szCs w:val="72"/>
        </w:rPr>
        <w:t>申报书</w:t>
      </w: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</w:rPr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</w:rPr>
      </w:pPr>
    </w:p>
    <w:tbl>
      <w:tblPr>
        <w:tblStyle w:val="8"/>
        <w:tblW w:w="63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32"/>
        <w:gridCol w:w="4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71" w:hRule="atLeast"/>
          <w:jc w:val="center"/>
        </w:trPr>
        <w:tc>
          <w:tcPr>
            <w:tcW w:w="2132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专业名称：</w:t>
            </w:r>
          </w:p>
        </w:tc>
        <w:tc>
          <w:tcPr>
            <w:tcW w:w="41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2132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z w:val="28"/>
                <w:szCs w:val="28"/>
              </w:rPr>
              <w:t>专业负责人：</w:t>
            </w:r>
          </w:p>
        </w:tc>
        <w:tc>
          <w:tcPr>
            <w:tcW w:w="41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2132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z w:val="28"/>
                <w:szCs w:val="28"/>
              </w:rPr>
              <w:t>联 系 电 话：</w:t>
            </w:r>
          </w:p>
        </w:tc>
        <w:tc>
          <w:tcPr>
            <w:tcW w:w="41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420" w:firstLineChars="15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3" w:hRule="atLeast"/>
          <w:jc w:val="center"/>
        </w:trPr>
        <w:tc>
          <w:tcPr>
            <w:tcW w:w="2132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填表日期：</w:t>
            </w:r>
          </w:p>
        </w:tc>
        <w:tc>
          <w:tcPr>
            <w:tcW w:w="41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420" w:firstLineChars="15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 月    日</w:t>
            </w:r>
          </w:p>
        </w:tc>
      </w:tr>
    </w:tbl>
    <w:p>
      <w:pPr>
        <w:snapToGrid w:val="0"/>
        <w:spacing w:line="544" w:lineRule="atLeast"/>
        <w:jc w:val="center"/>
      </w:pPr>
    </w:p>
    <w:p/>
    <w:p/>
    <w:p/>
    <w:p>
      <w:pPr>
        <w:jc w:val="center"/>
        <w:rPr>
          <w:rFonts w:hint="eastAsia" w:eastAsia="黑体"/>
          <w:sz w:val="36"/>
          <w:szCs w:val="36"/>
          <w:lang w:eastAsia="zh-CN"/>
        </w:rPr>
      </w:pPr>
      <w:r>
        <w:rPr>
          <w:rFonts w:hint="eastAsia"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  <w:lang w:eastAsia="zh-CN"/>
        </w:rPr>
        <w:t>广东茂名健康职业学院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 二〇二</w:t>
      </w:r>
      <w:r>
        <w:rPr>
          <w:rFonts w:hint="eastAsia" w:eastAsia="黑体"/>
          <w:sz w:val="36"/>
          <w:szCs w:val="36"/>
          <w:lang w:eastAsia="zh-CN"/>
        </w:rPr>
        <w:t>一</w:t>
      </w:r>
      <w:r>
        <w:rPr>
          <w:rFonts w:hint="eastAsia" w:eastAsia="黑体"/>
          <w:sz w:val="36"/>
          <w:szCs w:val="36"/>
        </w:rPr>
        <w:t>年制</w:t>
      </w:r>
    </w:p>
    <w:p>
      <w:pPr>
        <w:spacing w:line="520" w:lineRule="exact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520" w:lineRule="exact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before="100" w:beforeAutospacing="1" w:after="100" w:afterAutospacing="1" w:line="52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申请者的承诺与成果使用授权 </w:t>
      </w:r>
    </w:p>
    <w:p>
      <w:pPr>
        <w:spacing w:line="520" w:lineRule="exact"/>
        <w:ind w:firstLine="560" w:firstLineChars="200"/>
        <w:rPr>
          <w:rFonts w:ascii="仿宋" w:hAnsi="仿宋" w:eastAsia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/>
          <w:sz w:val="28"/>
          <w:szCs w:val="28"/>
        </w:rPr>
        <w:t>本人自愿申报广东茂名健康职业学院</w:t>
      </w:r>
      <w:r>
        <w:rPr>
          <w:rFonts w:hint="eastAsia" w:ascii="仿宋" w:hAnsi="仿宋" w:eastAsia="仿宋"/>
          <w:sz w:val="28"/>
          <w:szCs w:val="28"/>
          <w:lang w:eastAsia="zh-CN"/>
        </w:rPr>
        <w:t>“课程思政”示范专业</w:t>
      </w:r>
      <w:r>
        <w:rPr>
          <w:rFonts w:hint="eastAsia" w:ascii="仿宋" w:hAnsi="仿宋" w:eastAsia="仿宋"/>
          <w:sz w:val="28"/>
          <w:szCs w:val="28"/>
        </w:rPr>
        <w:t>，认可所填写的《广东茂名健康职业学院</w:t>
      </w:r>
      <w:r>
        <w:rPr>
          <w:rFonts w:hint="eastAsia" w:ascii="仿宋" w:hAnsi="仿宋" w:eastAsia="仿宋"/>
          <w:sz w:val="28"/>
          <w:szCs w:val="28"/>
          <w:lang w:eastAsia="zh-CN"/>
        </w:rPr>
        <w:t>“课程思政”示范专业申报书</w:t>
      </w:r>
      <w:r>
        <w:rPr>
          <w:rFonts w:hint="eastAsia" w:ascii="仿宋" w:hAnsi="仿宋" w:eastAsia="仿宋"/>
          <w:sz w:val="28"/>
          <w:szCs w:val="28"/>
        </w:rPr>
        <w:t>》（以下简称为《申报书》）为有约束力的协议，并承诺对所填写的《申报书》所涉及各项内容的真实性负责，保证没有知识产权争议。课题申请</w:t>
      </w:r>
      <w:r>
        <w:rPr>
          <w:rFonts w:hint="eastAsia" w:ascii="仿宋" w:hAnsi="仿宋" w:eastAsia="仿宋"/>
          <w:kern w:val="0"/>
          <w:sz w:val="28"/>
          <w:szCs w:val="28"/>
          <w:lang w:val="zh-CN"/>
        </w:rPr>
        <w:t>如</w:t>
      </w:r>
      <w:r>
        <w:rPr>
          <w:rFonts w:hint="eastAsia" w:ascii="仿宋" w:hAnsi="仿宋" w:eastAsia="仿宋"/>
          <w:sz w:val="28"/>
          <w:szCs w:val="28"/>
        </w:rPr>
        <w:t>获准立项</w:t>
      </w:r>
      <w:r>
        <w:rPr>
          <w:rFonts w:hint="eastAsia" w:ascii="仿宋" w:hAnsi="仿宋" w:eastAsia="仿宋"/>
          <w:kern w:val="0"/>
          <w:sz w:val="28"/>
          <w:szCs w:val="28"/>
          <w:lang w:val="zh-CN"/>
        </w:rPr>
        <w:t xml:space="preserve">,在研究工作中，对以下约定信守承诺： 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  <w:lang w:val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zh-CN"/>
        </w:rPr>
        <w:t>1.遵守相关法律法规。遵守我国著作权法和专利法等相关法律法规；遵守我国政府签署加入的相关国际知识产权规定。</w:t>
      </w:r>
    </w:p>
    <w:p>
      <w:pPr>
        <w:autoSpaceDE w:val="0"/>
        <w:autoSpaceDN w:val="0"/>
        <w:adjustRightInd w:val="0"/>
        <w:spacing w:line="44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zh-CN"/>
        </w:rPr>
        <w:t>2.遵循学术研究的基本规范，</w:t>
      </w:r>
      <w:r>
        <w:rPr>
          <w:rFonts w:hint="eastAsia" w:ascii="仿宋" w:hAnsi="仿宋" w:eastAsia="仿宋"/>
          <w:sz w:val="28"/>
          <w:szCs w:val="28"/>
          <w:lang w:val="zh-CN"/>
        </w:rPr>
        <w:t>恪守学术道德，</w:t>
      </w:r>
      <w:r>
        <w:rPr>
          <w:rFonts w:hint="eastAsia" w:ascii="仿宋" w:hAnsi="仿宋" w:eastAsia="仿宋"/>
          <w:kern w:val="0"/>
          <w:sz w:val="28"/>
          <w:szCs w:val="28"/>
          <w:lang w:val="zh-CN"/>
        </w:rPr>
        <w:t>维护学术尊严。</w:t>
      </w:r>
      <w:r>
        <w:rPr>
          <w:rFonts w:hint="eastAsia" w:ascii="仿宋" w:hAnsi="仿宋" w:eastAsia="仿宋"/>
          <w:sz w:val="28"/>
          <w:szCs w:val="28"/>
          <w:lang w:val="zh-CN"/>
        </w:rPr>
        <w:t>研究过程真实，不以任何方式抄袭、剽窃或侵吞他人学术成果，杜绝伪注、伪造、篡改文献和数据等学术不端行为；成果真实，不重复发表研究成果；</w:t>
      </w:r>
      <w:r>
        <w:rPr>
          <w:rFonts w:hint="eastAsia" w:ascii="仿宋" w:hAnsi="仿宋" w:eastAsia="仿宋"/>
          <w:kern w:val="0"/>
          <w:sz w:val="28"/>
          <w:szCs w:val="28"/>
          <w:lang w:val="zh-CN"/>
        </w:rPr>
        <w:t>维护社会公共利益，维护</w:t>
      </w:r>
      <w:r>
        <w:rPr>
          <w:rFonts w:hint="eastAsia" w:ascii="仿宋" w:hAnsi="仿宋" w:eastAsia="仿宋"/>
          <w:sz w:val="28"/>
          <w:szCs w:val="28"/>
        </w:rPr>
        <w:t>广东省高职教育教学改革研究与实践项目</w:t>
      </w:r>
      <w:r>
        <w:rPr>
          <w:rFonts w:hint="eastAsia" w:ascii="仿宋" w:hAnsi="仿宋" w:eastAsia="仿宋"/>
          <w:kern w:val="0"/>
          <w:sz w:val="28"/>
          <w:szCs w:val="28"/>
          <w:lang w:val="zh-CN"/>
        </w:rPr>
        <w:t>的声誉和公信力，不以项目名义牟取不当利益。</w:t>
      </w:r>
    </w:p>
    <w:p>
      <w:pPr>
        <w:autoSpaceDE w:val="0"/>
        <w:autoSpaceDN w:val="0"/>
        <w:adjustRightInd w:val="0"/>
        <w:spacing w:line="44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zh-CN"/>
        </w:rPr>
        <w:t>3.遵守</w:t>
      </w:r>
      <w:r>
        <w:rPr>
          <w:rFonts w:hint="eastAsia" w:ascii="仿宋" w:hAnsi="仿宋" w:eastAsia="仿宋"/>
          <w:sz w:val="28"/>
          <w:szCs w:val="28"/>
        </w:rPr>
        <w:t>广东茂名健康职业学院教科研项目管理有关管理规定以及</w:t>
      </w:r>
      <w:r>
        <w:rPr>
          <w:rFonts w:hint="eastAsia" w:ascii="仿宋" w:hAnsi="仿宋" w:eastAsia="仿宋"/>
          <w:kern w:val="0"/>
          <w:sz w:val="28"/>
          <w:szCs w:val="28"/>
          <w:lang w:val="zh-CN"/>
        </w:rPr>
        <w:t>财务规章制度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line="440" w:lineRule="exact"/>
        <w:ind w:firstLine="560" w:firstLineChars="200"/>
        <w:jc w:val="left"/>
        <w:rPr>
          <w:rFonts w:ascii="仿宋" w:hAnsi="仿宋" w:eastAsia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/>
          <w:sz w:val="28"/>
          <w:szCs w:val="28"/>
        </w:rPr>
        <w:t>4.凡因项目内容、成果或研究过程引起的法律、学术、产权或经费使用问题引起的纠纷，责任由相应的项目研究人员承担。</w:t>
      </w:r>
    </w:p>
    <w:p>
      <w:pPr>
        <w:autoSpaceDE w:val="0"/>
        <w:autoSpaceDN w:val="0"/>
        <w:adjustRightInd w:val="0"/>
        <w:spacing w:line="44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zh-CN"/>
        </w:rPr>
        <w:t>5.项目立项未获得资助或获得批准的资助经费低于申请的资助经费时，同意承担项目并按申报预期完成研究任务。</w:t>
      </w:r>
    </w:p>
    <w:p>
      <w:pPr>
        <w:autoSpaceDE w:val="0"/>
        <w:autoSpaceDN w:val="0"/>
        <w:adjustRightInd w:val="0"/>
        <w:spacing w:line="440" w:lineRule="exact"/>
        <w:ind w:firstLine="560" w:firstLineChars="200"/>
        <w:rPr>
          <w:rFonts w:ascii="仿宋" w:hAnsi="仿宋" w:eastAsia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zh-CN"/>
        </w:rPr>
        <w:t>6.不属于以下情况：申报项目为与教改无关的教育教学理论研究项目。</w:t>
      </w:r>
    </w:p>
    <w:p>
      <w:pPr>
        <w:autoSpaceDE w:val="0"/>
        <w:autoSpaceDN w:val="0"/>
        <w:adjustRightInd w:val="0"/>
        <w:spacing w:line="440" w:lineRule="exact"/>
        <w:ind w:firstLine="56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 w:val="28"/>
          <w:szCs w:val="28"/>
        </w:rPr>
        <w:t>7.同意</w:t>
      </w:r>
      <w:r>
        <w:rPr>
          <w:rFonts w:hint="eastAsia" w:ascii="仿宋" w:hAnsi="仿宋" w:eastAsia="仿宋"/>
          <w:kern w:val="0"/>
          <w:sz w:val="28"/>
          <w:szCs w:val="28"/>
          <w:lang w:val="zh-CN"/>
        </w:rPr>
        <w:t>广东茂名健康职业学院</w:t>
      </w:r>
      <w:r>
        <w:rPr>
          <w:rFonts w:hint="eastAsia" w:ascii="仿宋" w:hAnsi="仿宋" w:eastAsia="仿宋"/>
          <w:sz w:val="28"/>
          <w:szCs w:val="28"/>
        </w:rPr>
        <w:t>有权基于公益需要公布、使用、宣传《项目申请·评审书》内容及相关成果。</w:t>
      </w:r>
    </w:p>
    <w:p>
      <w:pPr>
        <w:spacing w:line="580" w:lineRule="exact"/>
        <w:rPr>
          <w:rFonts w:ascii="仿宋" w:hAnsi="仿宋" w:eastAsia="仿宋"/>
          <w:szCs w:val="21"/>
        </w:rPr>
      </w:pPr>
    </w:p>
    <w:p>
      <w:pPr>
        <w:spacing w:line="360" w:lineRule="exact"/>
        <w:ind w:firstLine="4080" w:firstLineChars="17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项目主持人（签章）：_________________</w:t>
      </w:r>
    </w:p>
    <w:p>
      <w:pPr>
        <w:spacing w:line="360" w:lineRule="exact"/>
        <w:ind w:left="525" w:right="568" w:firstLine="3225"/>
        <w:jc w:val="center"/>
        <w:rPr>
          <w:rFonts w:ascii="仿宋" w:hAnsi="仿宋" w:eastAsia="仿宋"/>
          <w:sz w:val="24"/>
        </w:rPr>
      </w:pPr>
    </w:p>
    <w:p>
      <w:pPr>
        <w:spacing w:line="360" w:lineRule="exact"/>
        <w:ind w:left="525" w:right="568" w:firstLine="3225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年    月    日</w:t>
      </w:r>
    </w:p>
    <w:p>
      <w:pPr>
        <w:spacing w:line="360" w:lineRule="exact"/>
        <w:ind w:left="525" w:right="568" w:firstLine="3225"/>
        <w:jc w:val="center"/>
        <w:rPr>
          <w:rFonts w:ascii="宋体" w:hAnsi="宋体"/>
          <w:sz w:val="24"/>
        </w:rPr>
      </w:pPr>
    </w:p>
    <w:p>
      <w:pPr>
        <w:rPr>
          <w:rFonts w:hint="eastAsia"/>
        </w:rPr>
      </w:pPr>
    </w:p>
    <w:p>
      <w:pPr>
        <w:snapToGrid w:val="0"/>
        <w:spacing w:before="156" w:beforeLines="50" w:line="544" w:lineRule="atLeast"/>
        <w:rPr>
          <w:rFonts w:hint="eastAsia" w:ascii="仿宋" w:hAnsi="仿宋" w:eastAsia="仿宋"/>
          <w:sz w:val="24"/>
        </w:rPr>
      </w:pPr>
    </w:p>
    <w:p>
      <w:pPr>
        <w:spacing w:line="520" w:lineRule="exact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一、基本情况</w:t>
      </w:r>
    </w:p>
    <w:tbl>
      <w:tblPr>
        <w:tblStyle w:val="8"/>
        <w:tblW w:w="8754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500"/>
        <w:gridCol w:w="2585"/>
        <w:gridCol w:w="1772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专业名称</w:t>
            </w:r>
          </w:p>
        </w:tc>
        <w:tc>
          <w:tcPr>
            <w:tcW w:w="2585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专业成立日期</w:t>
            </w:r>
          </w:p>
        </w:tc>
        <w:tc>
          <w:tcPr>
            <w:tcW w:w="2123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  <w:lang w:eastAsia="zh-CN"/>
              </w:rPr>
              <w:t>专业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教师人数</w:t>
            </w:r>
          </w:p>
        </w:tc>
        <w:tc>
          <w:tcPr>
            <w:tcW w:w="2585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在校生人数</w:t>
            </w:r>
          </w:p>
        </w:tc>
        <w:tc>
          <w:tcPr>
            <w:tcW w:w="2123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7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负责人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2585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职称/职务</w:t>
            </w:r>
          </w:p>
        </w:tc>
        <w:tc>
          <w:tcPr>
            <w:tcW w:w="2123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电子邮箱</w:t>
            </w:r>
          </w:p>
        </w:tc>
        <w:tc>
          <w:tcPr>
            <w:tcW w:w="2585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  <w:lang w:eastAsia="zh-CN"/>
              </w:rPr>
              <w:t>政治面貌</w:t>
            </w:r>
            <w:bookmarkStart w:id="0" w:name="_GoBack"/>
            <w:bookmarkEnd w:id="0"/>
          </w:p>
        </w:tc>
        <w:tc>
          <w:tcPr>
            <w:tcW w:w="2123" w:type="dxa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5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</w:rPr>
              <w:t>专业基本情况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54" w:type="dxa"/>
            <w:gridSpan w:val="5"/>
            <w:vAlign w:val="center"/>
          </w:tcPr>
          <w:p>
            <w:pPr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（包括专业发展沿革、教师队伍基本情况、学生发展情况等，限1000以内）</w:t>
            </w:r>
          </w:p>
          <w:p>
            <w:pPr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  <w:p>
            <w:pPr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  <w:p>
            <w:pPr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  <w:p>
            <w:pPr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  <w:p>
            <w:pPr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  <w:p>
            <w:pPr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  <w:p>
            <w:pPr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  <w:p>
            <w:pPr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  <w:p>
            <w:pPr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  <w:p>
            <w:pPr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  <w:p>
            <w:pPr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  <w:p>
            <w:pPr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  <w:p>
            <w:pPr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  <w:p>
            <w:pPr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  <w:p>
            <w:pPr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  <w:p>
            <w:pPr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  <w:p>
            <w:pPr>
              <w:snapToGrid w:val="0"/>
              <w:jc w:val="both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</w:pPr>
          </w:p>
        </w:tc>
      </w:tr>
    </w:tbl>
    <w:p>
      <w:pPr>
        <w:spacing w:line="480" w:lineRule="auto"/>
        <w:ind w:right="-693" w:rightChars="-330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spacing w:line="480" w:lineRule="auto"/>
        <w:ind w:right="-693" w:rightChars="-330"/>
        <w:rPr>
          <w:rFonts w:ascii="黑体" w:hAnsi="黑体" w:eastAsia="黑体" w:cs="黑体"/>
          <w:b/>
          <w:sz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二、专业</w:t>
      </w:r>
      <w:r>
        <w:rPr>
          <w:rFonts w:hint="eastAsia" w:ascii="黑体" w:hAnsi="黑体" w:eastAsia="黑体" w:cs="黑体"/>
          <w:b/>
          <w:sz w:val="28"/>
        </w:rPr>
        <w:t>建设成果</w:t>
      </w:r>
    </w:p>
    <w:tbl>
      <w:tblPr>
        <w:tblStyle w:val="7"/>
        <w:tblW w:w="8776" w:type="dxa"/>
        <w:jc w:val="center"/>
        <w:tblInd w:w="-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7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2-1 专业建设成果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800字以内）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  <w:jc w:val="center"/>
        </w:trPr>
        <w:tc>
          <w:tcPr>
            <w:tcW w:w="8776" w:type="dxa"/>
          </w:tcPr>
          <w:p>
            <w:pPr>
              <w:rPr>
                <w:rFonts w:ascii="宋体" w:hAnsi="宋体" w:eastAsiaTheme="majorEastAsia"/>
                <w:szCs w:val="21"/>
              </w:rPr>
            </w:pPr>
          </w:p>
          <w:p>
            <w:pPr>
              <w:rPr>
                <w:rFonts w:ascii="宋体" w:hAnsi="宋体" w:eastAsiaTheme="majorEastAsia"/>
                <w:szCs w:val="21"/>
              </w:rPr>
            </w:pPr>
          </w:p>
          <w:p>
            <w:pPr>
              <w:rPr>
                <w:rFonts w:ascii="宋体" w:hAnsi="宋体" w:eastAsiaTheme="majorEastAsia"/>
                <w:szCs w:val="21"/>
              </w:rPr>
            </w:pPr>
          </w:p>
          <w:p>
            <w:pPr>
              <w:rPr>
                <w:rFonts w:ascii="宋体" w:hAnsi="宋体" w:eastAsiaTheme="majorEastAsia"/>
                <w:szCs w:val="21"/>
              </w:rPr>
            </w:pPr>
          </w:p>
          <w:p>
            <w:pPr>
              <w:rPr>
                <w:rFonts w:ascii="宋体" w:hAnsi="宋体" w:eastAsiaTheme="majorEastAsia"/>
                <w:szCs w:val="21"/>
              </w:rPr>
            </w:pPr>
          </w:p>
          <w:p>
            <w:pPr>
              <w:rPr>
                <w:rFonts w:ascii="宋体" w:hAnsi="宋体" w:eastAsiaTheme="majorEastAsia"/>
                <w:szCs w:val="21"/>
              </w:rPr>
            </w:pPr>
          </w:p>
          <w:p>
            <w:pPr>
              <w:rPr>
                <w:rFonts w:ascii="宋体" w:hAnsi="宋体" w:eastAsiaTheme="majorEastAsia"/>
                <w:szCs w:val="21"/>
              </w:rPr>
            </w:pPr>
          </w:p>
          <w:p>
            <w:pPr>
              <w:rPr>
                <w:rFonts w:ascii="宋体" w:hAnsi="宋体" w:eastAsiaTheme="majorEastAsia"/>
                <w:szCs w:val="21"/>
              </w:rPr>
            </w:pPr>
          </w:p>
          <w:p>
            <w:pPr>
              <w:rPr>
                <w:rFonts w:ascii="宋体" w:hAnsi="宋体" w:eastAsiaTheme="majorEastAsia"/>
                <w:szCs w:val="21"/>
              </w:rPr>
            </w:pPr>
          </w:p>
          <w:p>
            <w:pPr>
              <w:rPr>
                <w:rFonts w:ascii="宋体" w:hAnsi="宋体" w:eastAsiaTheme="majorEastAsia"/>
                <w:szCs w:val="21"/>
              </w:rPr>
            </w:pPr>
          </w:p>
          <w:p>
            <w:pPr>
              <w:rPr>
                <w:rFonts w:ascii="宋体" w:hAnsi="宋体" w:eastAsiaTheme="majorEastAsia"/>
                <w:szCs w:val="21"/>
              </w:rPr>
            </w:pPr>
          </w:p>
          <w:p>
            <w:pPr>
              <w:rPr>
                <w:rFonts w:ascii="宋体" w:hAnsi="宋体" w:eastAsiaTheme="majorEastAsia"/>
                <w:szCs w:val="21"/>
              </w:rPr>
            </w:pPr>
          </w:p>
          <w:p>
            <w:pPr>
              <w:rPr>
                <w:rFonts w:ascii="宋体" w:hAnsi="宋体" w:eastAsiaTheme="majorEastAsia"/>
                <w:szCs w:val="21"/>
              </w:rPr>
            </w:pPr>
          </w:p>
          <w:p>
            <w:pPr>
              <w:rPr>
                <w:rFonts w:ascii="宋体" w:hAnsi="宋体" w:eastAsiaTheme="majorEastAsia"/>
                <w:szCs w:val="21"/>
              </w:rPr>
            </w:pPr>
          </w:p>
          <w:p>
            <w:pPr>
              <w:rPr>
                <w:rFonts w:ascii="宋体" w:hAnsi="宋体" w:eastAsiaTheme="majorEastAsia"/>
                <w:szCs w:val="21"/>
              </w:rPr>
            </w:pPr>
          </w:p>
          <w:p>
            <w:pPr>
              <w:rPr>
                <w:rFonts w:ascii="宋体" w:hAnsi="宋体" w:eastAsiaTheme="majorEastAsia"/>
                <w:szCs w:val="21"/>
              </w:rPr>
            </w:pPr>
          </w:p>
          <w:p>
            <w:pPr>
              <w:rPr>
                <w:rFonts w:ascii="宋体" w:hAnsi="宋体" w:eastAsiaTheme="majorEastAsia"/>
                <w:szCs w:val="21"/>
              </w:rPr>
            </w:pPr>
          </w:p>
          <w:p>
            <w:pPr>
              <w:rPr>
                <w:rFonts w:ascii="宋体" w:hAnsi="宋体" w:eastAsiaTheme="majorEastAsia"/>
                <w:szCs w:val="21"/>
              </w:rPr>
            </w:pPr>
          </w:p>
          <w:p>
            <w:pPr>
              <w:rPr>
                <w:rFonts w:ascii="宋体" w:hAnsi="宋体" w:eastAsiaTheme="majorEastAsia"/>
                <w:szCs w:val="21"/>
              </w:rPr>
            </w:pPr>
          </w:p>
          <w:p>
            <w:pPr>
              <w:rPr>
                <w:rFonts w:ascii="宋体" w:hAnsi="宋体" w:eastAsiaTheme="majorEastAsia"/>
                <w:szCs w:val="21"/>
              </w:rPr>
            </w:pPr>
          </w:p>
          <w:p>
            <w:pPr>
              <w:rPr>
                <w:rFonts w:ascii="宋体" w:hAnsi="宋体" w:eastAsiaTheme="majorEastAsia"/>
                <w:szCs w:val="21"/>
              </w:rPr>
            </w:pPr>
          </w:p>
          <w:p>
            <w:pPr>
              <w:rPr>
                <w:rFonts w:ascii="宋体" w:hAnsi="宋体" w:eastAsiaTheme="majorEastAsia"/>
                <w:szCs w:val="21"/>
              </w:rPr>
            </w:pPr>
          </w:p>
          <w:p>
            <w:pPr>
              <w:rPr>
                <w:rFonts w:ascii="宋体" w:hAnsi="宋体" w:eastAsiaTheme="majorEastAsia"/>
                <w:szCs w:val="21"/>
              </w:rPr>
            </w:pPr>
          </w:p>
          <w:p>
            <w:pPr>
              <w:rPr>
                <w:rFonts w:ascii="宋体" w:hAnsi="宋体" w:eastAsiaTheme="majorEastAsia"/>
                <w:szCs w:val="21"/>
              </w:rPr>
            </w:pPr>
          </w:p>
          <w:p>
            <w:pPr>
              <w:rPr>
                <w:rFonts w:ascii="宋体" w:hAnsi="宋体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76" w:type="dxa"/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2-2 课程思政建设成果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  <w:jc w:val="center"/>
        </w:trPr>
        <w:tc>
          <w:tcPr>
            <w:tcW w:w="8776" w:type="dxa"/>
          </w:tcPr>
          <w:p>
            <w:pPr>
              <w:spacing w:beforeLines="20"/>
              <w:rPr>
                <w:rFonts w:ascii="宋体" w:hAnsi="宋体"/>
                <w:b/>
                <w:sz w:val="24"/>
              </w:rPr>
            </w:pPr>
          </w:p>
          <w:p>
            <w:pPr>
              <w:spacing w:beforeLines="20"/>
              <w:rPr>
                <w:rFonts w:ascii="宋体" w:hAnsi="宋体"/>
                <w:b/>
                <w:sz w:val="24"/>
              </w:rPr>
            </w:pPr>
          </w:p>
          <w:p>
            <w:pPr>
              <w:spacing w:beforeLines="20"/>
              <w:rPr>
                <w:rFonts w:ascii="宋体" w:hAnsi="宋体"/>
                <w:b/>
                <w:sz w:val="24"/>
              </w:rPr>
            </w:pPr>
          </w:p>
          <w:p>
            <w:pPr>
              <w:spacing w:beforeLines="20"/>
              <w:rPr>
                <w:rFonts w:ascii="宋体" w:hAnsi="宋体"/>
                <w:b/>
                <w:sz w:val="24"/>
              </w:rPr>
            </w:pPr>
          </w:p>
          <w:p>
            <w:pPr>
              <w:spacing w:beforeLines="20"/>
              <w:rPr>
                <w:rFonts w:ascii="宋体" w:hAnsi="宋体"/>
                <w:b/>
                <w:sz w:val="24"/>
              </w:rPr>
            </w:pPr>
          </w:p>
          <w:p>
            <w:pPr>
              <w:spacing w:beforeLines="20"/>
              <w:rPr>
                <w:rFonts w:ascii="宋体" w:hAnsi="宋体"/>
                <w:b/>
                <w:sz w:val="24"/>
              </w:rPr>
            </w:pPr>
          </w:p>
          <w:p>
            <w:pPr>
              <w:spacing w:beforeLines="20"/>
              <w:rPr>
                <w:rFonts w:ascii="宋体" w:hAnsi="宋体"/>
                <w:b/>
                <w:sz w:val="24"/>
              </w:rPr>
            </w:pPr>
          </w:p>
          <w:p>
            <w:pPr>
              <w:spacing w:beforeLines="20"/>
              <w:rPr>
                <w:rFonts w:ascii="宋体" w:hAnsi="宋体"/>
                <w:b/>
                <w:sz w:val="24"/>
              </w:rPr>
            </w:pPr>
          </w:p>
          <w:p>
            <w:pPr>
              <w:spacing w:beforeLines="20"/>
              <w:rPr>
                <w:rFonts w:ascii="宋体" w:hAnsi="宋体"/>
                <w:b/>
                <w:sz w:val="24"/>
              </w:rPr>
            </w:pPr>
          </w:p>
          <w:p>
            <w:pPr>
              <w:spacing w:beforeLines="20"/>
              <w:rPr>
                <w:rFonts w:ascii="宋体" w:hAnsi="宋体"/>
                <w:b/>
                <w:sz w:val="24"/>
              </w:rPr>
            </w:pPr>
          </w:p>
          <w:p>
            <w:pPr>
              <w:spacing w:beforeLines="20"/>
              <w:rPr>
                <w:rFonts w:ascii="宋体" w:hAnsi="宋体"/>
                <w:b/>
                <w:sz w:val="24"/>
              </w:rPr>
            </w:pPr>
          </w:p>
          <w:p>
            <w:pPr>
              <w:spacing w:beforeLines="20"/>
              <w:rPr>
                <w:rFonts w:ascii="宋体" w:hAnsi="宋体"/>
                <w:b/>
                <w:sz w:val="24"/>
              </w:rPr>
            </w:pPr>
          </w:p>
          <w:p>
            <w:pPr>
              <w:spacing w:beforeLines="20"/>
              <w:rPr>
                <w:rFonts w:ascii="宋体" w:hAnsi="宋体"/>
                <w:b/>
                <w:sz w:val="24"/>
              </w:rPr>
            </w:pPr>
          </w:p>
          <w:p>
            <w:pPr>
              <w:spacing w:beforeLines="20"/>
              <w:rPr>
                <w:rFonts w:ascii="宋体" w:hAnsi="宋体"/>
                <w:b/>
                <w:sz w:val="24"/>
              </w:rPr>
            </w:pPr>
          </w:p>
          <w:p>
            <w:pPr>
              <w:spacing w:beforeLines="20"/>
              <w:rPr>
                <w:rFonts w:ascii="宋体" w:hAnsi="宋体"/>
                <w:b/>
                <w:sz w:val="24"/>
              </w:rPr>
            </w:pPr>
          </w:p>
          <w:p>
            <w:pPr>
              <w:spacing w:beforeLines="20"/>
              <w:rPr>
                <w:rFonts w:ascii="宋体" w:hAnsi="宋体"/>
                <w:b/>
                <w:sz w:val="24"/>
              </w:rPr>
            </w:pPr>
          </w:p>
          <w:p>
            <w:pPr>
              <w:spacing w:beforeLines="20"/>
              <w:rPr>
                <w:rFonts w:ascii="宋体" w:hAnsi="宋体"/>
                <w:b/>
                <w:sz w:val="24"/>
              </w:rPr>
            </w:pPr>
          </w:p>
          <w:p>
            <w:pPr>
              <w:spacing w:beforeLines="2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776" w:type="dxa"/>
          </w:tcPr>
          <w:p>
            <w:pPr>
              <w:spacing w:beforeLines="20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3-3 教师队伍建设成果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8776" w:type="dxa"/>
          </w:tcPr>
          <w:p>
            <w:pPr>
              <w:spacing w:beforeLines="20"/>
              <w:rPr>
                <w:rFonts w:ascii="宋体" w:hAnsi="宋体"/>
                <w:b/>
                <w:sz w:val="24"/>
              </w:rPr>
            </w:pPr>
          </w:p>
          <w:p>
            <w:pPr>
              <w:spacing w:beforeLines="20"/>
              <w:rPr>
                <w:rFonts w:ascii="宋体" w:hAnsi="宋体"/>
                <w:b/>
                <w:sz w:val="24"/>
              </w:rPr>
            </w:pPr>
          </w:p>
          <w:p>
            <w:pPr>
              <w:spacing w:beforeLines="20"/>
              <w:rPr>
                <w:rFonts w:ascii="宋体" w:hAnsi="宋体"/>
                <w:b/>
                <w:sz w:val="24"/>
              </w:rPr>
            </w:pPr>
          </w:p>
          <w:p>
            <w:pPr>
              <w:spacing w:beforeLines="20"/>
              <w:rPr>
                <w:rFonts w:ascii="宋体" w:hAnsi="宋体"/>
                <w:b/>
                <w:sz w:val="24"/>
              </w:rPr>
            </w:pPr>
          </w:p>
          <w:p>
            <w:pPr>
              <w:spacing w:beforeLines="20"/>
              <w:rPr>
                <w:rFonts w:ascii="宋体" w:hAnsi="宋体"/>
                <w:b/>
                <w:sz w:val="24"/>
              </w:rPr>
            </w:pPr>
          </w:p>
          <w:p>
            <w:pPr>
              <w:spacing w:beforeLines="20"/>
              <w:rPr>
                <w:rFonts w:ascii="宋体" w:hAnsi="宋体"/>
                <w:b/>
                <w:sz w:val="24"/>
              </w:rPr>
            </w:pPr>
          </w:p>
          <w:p>
            <w:pPr>
              <w:spacing w:beforeLines="20"/>
              <w:rPr>
                <w:rFonts w:ascii="宋体" w:hAnsi="宋体"/>
                <w:b/>
                <w:sz w:val="24"/>
              </w:rPr>
            </w:pPr>
          </w:p>
          <w:p>
            <w:pPr>
              <w:spacing w:beforeLines="20"/>
              <w:rPr>
                <w:rFonts w:ascii="宋体" w:hAnsi="宋体"/>
                <w:b/>
                <w:sz w:val="24"/>
              </w:rPr>
            </w:pPr>
          </w:p>
          <w:p>
            <w:pPr>
              <w:spacing w:beforeLines="20"/>
              <w:rPr>
                <w:rFonts w:ascii="宋体" w:hAnsi="宋体"/>
                <w:b/>
                <w:sz w:val="24"/>
              </w:rPr>
            </w:pPr>
          </w:p>
          <w:p>
            <w:pPr>
              <w:spacing w:beforeLines="20"/>
              <w:rPr>
                <w:rFonts w:ascii="宋体" w:hAnsi="宋体"/>
                <w:b/>
                <w:sz w:val="24"/>
              </w:rPr>
            </w:pPr>
          </w:p>
          <w:p>
            <w:pPr>
              <w:spacing w:beforeLines="20"/>
              <w:rPr>
                <w:rFonts w:ascii="宋体" w:hAnsi="宋体"/>
                <w:b/>
                <w:sz w:val="24"/>
              </w:rPr>
            </w:pPr>
          </w:p>
          <w:p>
            <w:pPr>
              <w:spacing w:beforeLines="20"/>
              <w:rPr>
                <w:rFonts w:ascii="宋体" w:hAnsi="宋体"/>
                <w:b/>
                <w:sz w:val="24"/>
              </w:rPr>
            </w:pPr>
          </w:p>
          <w:p>
            <w:pPr>
              <w:spacing w:beforeLines="20"/>
              <w:rPr>
                <w:rFonts w:ascii="宋体" w:hAnsi="宋体"/>
                <w:b/>
                <w:sz w:val="24"/>
              </w:rPr>
            </w:pPr>
          </w:p>
          <w:p>
            <w:pPr>
              <w:spacing w:beforeLines="20"/>
              <w:rPr>
                <w:rFonts w:ascii="宋体" w:hAnsi="宋体"/>
                <w:b/>
                <w:sz w:val="24"/>
              </w:rPr>
            </w:pPr>
          </w:p>
          <w:p>
            <w:pPr>
              <w:spacing w:beforeLines="20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</w:pPr>
    </w:p>
    <w:tbl>
      <w:tblPr>
        <w:tblStyle w:val="7"/>
        <w:tblW w:w="8672" w:type="dxa"/>
        <w:jc w:val="center"/>
        <w:tblInd w:w="-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7" w:hRule="atLeast"/>
          <w:jc w:val="center"/>
        </w:trPr>
        <w:tc>
          <w:tcPr>
            <w:tcW w:w="8672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  <w:t>三、</w:t>
            </w: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“课程思政”示范专业后续建设计划</w:t>
            </w:r>
          </w:p>
          <w:p>
            <w:pPr>
              <w:spacing w:line="280" w:lineRule="exact"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包括专业人才培养方案、专业培养目标中蕴含的思政元素，“课程思政”课程建设，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专业在制度建设、师资培训、评价体系、质量保障等方面的建设计划内容，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预期取得成效。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  <w:t>2000字以内）</w:t>
            </w: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黑体" w:hAnsi="黑体" w:eastAsia="黑体" w:cs="黑体"/>
          <w:b/>
          <w:sz w:val="28"/>
        </w:rPr>
      </w:pPr>
      <w:r>
        <w:rPr>
          <w:rFonts w:hint="eastAsia" w:ascii="黑体" w:hAnsi="黑体" w:eastAsia="黑体" w:cs="黑体"/>
          <w:b/>
          <w:sz w:val="28"/>
        </w:rPr>
        <w:t>四、政策支持及配套保障</w:t>
      </w:r>
    </w:p>
    <w:tbl>
      <w:tblPr>
        <w:tblStyle w:val="8"/>
        <w:tblW w:w="8719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87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黑体" w:hAnsi="黑体" w:eastAsia="黑体" w:cs="黑体"/>
          <w:b/>
          <w:sz w:val="24"/>
        </w:rPr>
      </w:pPr>
    </w:p>
    <w:p>
      <w:pPr>
        <w:autoSpaceDE w:val="0"/>
        <w:autoSpaceDN w:val="0"/>
        <w:adjustRightInd w:val="0"/>
        <w:spacing w:line="460" w:lineRule="exact"/>
        <w:jc w:val="left"/>
        <w:rPr>
          <w:rFonts w:ascii="黑体" w:hAnsi="黑体" w:eastAsia="黑体" w:cs="黑体"/>
          <w:b/>
          <w:sz w:val="28"/>
        </w:rPr>
      </w:pPr>
      <w:r>
        <w:rPr>
          <w:rFonts w:hint="eastAsia" w:ascii="黑体" w:hAnsi="黑体" w:eastAsia="黑体" w:cs="黑体"/>
          <w:b/>
          <w:sz w:val="28"/>
        </w:rPr>
        <w:t>五、</w:t>
      </w:r>
      <w:r>
        <w:rPr>
          <w:rFonts w:hint="eastAsia" w:ascii="黑体" w:hAnsi="黑体" w:eastAsia="黑体" w:cs="黑体"/>
          <w:b/>
          <w:sz w:val="28"/>
          <w:lang w:eastAsia="zh-CN"/>
        </w:rPr>
        <w:t>审批</w:t>
      </w:r>
      <w:r>
        <w:rPr>
          <w:rFonts w:hint="eastAsia" w:ascii="黑体" w:hAnsi="黑体" w:eastAsia="黑体" w:cs="黑体"/>
          <w:b/>
          <w:sz w:val="28"/>
        </w:rPr>
        <w:t>意见</w:t>
      </w:r>
    </w:p>
    <w:tbl>
      <w:tblPr>
        <w:tblStyle w:val="7"/>
        <w:tblpPr w:leftFromText="180" w:rightFromText="180" w:vertAnchor="text" w:horzAnchor="margin" w:tblpX="125" w:tblpY="220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Theme="majorEastAsia" w:hAnsiTheme="majorEastAsia" w:eastAsiaTheme="majorEastAsia" w:cstheme="majorEastAsia"/>
                <w:sz w:val="24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系部意见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4" w:hRule="atLeast"/>
        </w:trPr>
        <w:tc>
          <w:tcPr>
            <w:tcW w:w="8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ind w:firstLine="5160" w:firstLineChars="2150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ind w:firstLine="5160" w:firstLineChars="2150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ind w:firstLine="5160" w:firstLineChars="2150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ind w:firstLine="5160" w:firstLineChars="2150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ind w:firstLine="5160" w:firstLineChars="2150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ind w:firstLine="5160" w:firstLineChars="2150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ind w:firstLine="5160" w:firstLineChars="2150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ind w:firstLine="5160" w:firstLineChars="2150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ind w:firstLine="3120" w:firstLineChars="13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负责人签字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（盖章）       </w:t>
            </w:r>
          </w:p>
          <w:p>
            <w:pPr>
              <w:spacing w:after="120" w:line="560" w:lineRule="exact"/>
              <w:rPr>
                <w:rFonts w:asciiTheme="majorEastAsia" w:hAnsiTheme="majorEastAsia" w:eastAsiaTheme="majorEastAsia" w:cstheme="majorEastAsia"/>
                <w:sz w:val="24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16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Theme="majorEastAsia" w:hAnsiTheme="majorEastAsia" w:eastAsiaTheme="majorEastAsia" w:cstheme="majorEastAsia"/>
                <w:sz w:val="24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学术委员会意见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4" w:hRule="atLeast"/>
        </w:trPr>
        <w:tc>
          <w:tcPr>
            <w:tcW w:w="8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 w:line="560" w:lineRule="exact"/>
              <w:rPr>
                <w:rFonts w:hint="eastAsia" w:asciiTheme="minorEastAsia" w:hAnsiTheme="minorEastAsia" w:eastAsiaTheme="minorEastAsia" w:cstheme="minorEastAsia"/>
                <w:sz w:val="24"/>
                <w:szCs w:val="16"/>
              </w:rPr>
            </w:pPr>
          </w:p>
          <w:p>
            <w:pPr>
              <w:spacing w:after="120" w:line="560" w:lineRule="exact"/>
              <w:rPr>
                <w:rFonts w:hint="eastAsia" w:asciiTheme="minorEastAsia" w:hAnsiTheme="minorEastAsia" w:eastAsiaTheme="minorEastAsia" w:cstheme="minorEastAsia"/>
                <w:sz w:val="24"/>
                <w:szCs w:val="16"/>
              </w:rPr>
            </w:pPr>
          </w:p>
          <w:p>
            <w:pPr>
              <w:spacing w:after="120" w:line="560" w:lineRule="exact"/>
              <w:rPr>
                <w:rFonts w:hint="eastAsia" w:asciiTheme="minorEastAsia" w:hAnsiTheme="minorEastAsia" w:eastAsiaTheme="minorEastAsia" w:cstheme="minorEastAsia"/>
                <w:sz w:val="24"/>
                <w:szCs w:val="16"/>
              </w:rPr>
            </w:pPr>
          </w:p>
          <w:p>
            <w:pPr>
              <w:spacing w:after="120" w:line="560" w:lineRule="exact"/>
              <w:rPr>
                <w:rFonts w:hint="eastAsia" w:asciiTheme="minorEastAsia" w:hAnsiTheme="minorEastAsia" w:eastAsiaTheme="minorEastAsia" w:cstheme="minorEastAsia"/>
                <w:sz w:val="24"/>
                <w:szCs w:val="16"/>
              </w:rPr>
            </w:pPr>
          </w:p>
          <w:p>
            <w:pPr>
              <w:spacing w:after="120" w:line="560" w:lineRule="exact"/>
              <w:rPr>
                <w:rFonts w:hint="eastAsia" w:asciiTheme="minorEastAsia" w:hAnsiTheme="minorEastAsia" w:eastAsiaTheme="minorEastAsia" w:cstheme="minorEastAsia"/>
                <w:sz w:val="24"/>
                <w:szCs w:val="16"/>
              </w:rPr>
            </w:pPr>
          </w:p>
          <w:p>
            <w:pPr>
              <w:spacing w:after="120" w:line="560" w:lineRule="exact"/>
              <w:ind w:firstLine="3600" w:firstLineChars="1500"/>
              <w:rPr>
                <w:rFonts w:hint="eastAsia" w:asciiTheme="minorEastAsia" w:hAnsiTheme="minorEastAsia" w:eastAsiaTheme="minorEastAsia" w:cstheme="minorEastAsia"/>
                <w:sz w:val="24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16"/>
                <w:lang w:val="en-US" w:eastAsia="zh-CN"/>
              </w:rPr>
              <w:t>主任               （盖章）</w:t>
            </w:r>
          </w:p>
          <w:p>
            <w:pPr>
              <w:spacing w:after="120" w:line="560" w:lineRule="exact"/>
              <w:ind w:firstLine="5280" w:firstLineChars="2200"/>
              <w:rPr>
                <w:rFonts w:hint="eastAsia" w:asciiTheme="minorEastAsia" w:hAnsiTheme="minorEastAsia" w:eastAsiaTheme="minorEastAsia" w:cstheme="minorEastAsia"/>
                <w:sz w:val="24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16"/>
                <w:lang w:val="en-US" w:eastAsia="zh-CN"/>
              </w:rPr>
              <w:t>年    月    日</w:t>
            </w:r>
          </w:p>
        </w:tc>
      </w:tr>
    </w:tbl>
    <w:p/>
    <w:p>
      <w:pPr>
        <w:pStyle w:val="4"/>
        <w:numPr>
          <w:ilvl w:val="0"/>
          <w:numId w:val="1"/>
        </w:numPr>
        <w:ind w:right="565" w:rightChars="269"/>
        <w:rPr>
          <w:rFonts w:hint="eastAsia" w:ascii="仿宋_GB2312" w:eastAsia="仿宋_GB2312"/>
          <w:sz w:val="21"/>
          <w:szCs w:val="21"/>
        </w:rPr>
      </w:pPr>
      <w:r>
        <w:rPr>
          <w:rFonts w:hint="eastAsia"/>
          <w:sz w:val="21"/>
          <w:szCs w:val="21"/>
        </w:rPr>
        <w:t>双面打印，不够写自行加页。</w:t>
      </w:r>
    </w:p>
    <w:p>
      <w:pPr>
        <w:spacing w:line="280" w:lineRule="exact"/>
        <w:jc w:val="left"/>
        <w:rPr>
          <w:rFonts w:hint="eastAsia" w:asciiTheme="majorEastAsia" w:hAnsiTheme="majorEastAsia" w:eastAsiaTheme="majorEastAsia" w:cstheme="majorEastAsia"/>
          <w:bCs/>
          <w:kern w:val="0"/>
          <w:sz w:val="24"/>
        </w:rPr>
      </w:pPr>
    </w:p>
    <w:p/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72CC"/>
    <w:multiLevelType w:val="multilevel"/>
    <w:tmpl w:val="12B272C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765"/>
    <w:rsid w:val="00077765"/>
    <w:rsid w:val="00077CFC"/>
    <w:rsid w:val="000A4600"/>
    <w:rsid w:val="000E349C"/>
    <w:rsid w:val="00102113"/>
    <w:rsid w:val="00154524"/>
    <w:rsid w:val="001C70C8"/>
    <w:rsid w:val="002360BC"/>
    <w:rsid w:val="00266511"/>
    <w:rsid w:val="002813E6"/>
    <w:rsid w:val="00282C42"/>
    <w:rsid w:val="003A6FB3"/>
    <w:rsid w:val="003B2181"/>
    <w:rsid w:val="004E391A"/>
    <w:rsid w:val="0051171D"/>
    <w:rsid w:val="005175D7"/>
    <w:rsid w:val="005855D3"/>
    <w:rsid w:val="0069218D"/>
    <w:rsid w:val="006E078C"/>
    <w:rsid w:val="00773822"/>
    <w:rsid w:val="008A6607"/>
    <w:rsid w:val="008E059C"/>
    <w:rsid w:val="009059B2"/>
    <w:rsid w:val="00960C91"/>
    <w:rsid w:val="009C6AF7"/>
    <w:rsid w:val="00A062CC"/>
    <w:rsid w:val="00A127BB"/>
    <w:rsid w:val="00A50611"/>
    <w:rsid w:val="00A73EEA"/>
    <w:rsid w:val="00AE5517"/>
    <w:rsid w:val="00B80E05"/>
    <w:rsid w:val="00BF13B6"/>
    <w:rsid w:val="00C31A9B"/>
    <w:rsid w:val="00CE692D"/>
    <w:rsid w:val="00CF2EA1"/>
    <w:rsid w:val="00D104DF"/>
    <w:rsid w:val="00D13640"/>
    <w:rsid w:val="00E24DF6"/>
    <w:rsid w:val="00EA6C77"/>
    <w:rsid w:val="00ED46C7"/>
    <w:rsid w:val="00F03597"/>
    <w:rsid w:val="00F21C57"/>
    <w:rsid w:val="00F6066D"/>
    <w:rsid w:val="00FC7EFA"/>
    <w:rsid w:val="01255FAB"/>
    <w:rsid w:val="02DF1552"/>
    <w:rsid w:val="02E23381"/>
    <w:rsid w:val="04385AAF"/>
    <w:rsid w:val="06523476"/>
    <w:rsid w:val="06DE2C1B"/>
    <w:rsid w:val="0C3068D1"/>
    <w:rsid w:val="0C386BA4"/>
    <w:rsid w:val="0E0077DC"/>
    <w:rsid w:val="0EC37E96"/>
    <w:rsid w:val="0F8812CF"/>
    <w:rsid w:val="10347C1B"/>
    <w:rsid w:val="156F14C0"/>
    <w:rsid w:val="16D11967"/>
    <w:rsid w:val="17857F71"/>
    <w:rsid w:val="185E0046"/>
    <w:rsid w:val="18A11FFD"/>
    <w:rsid w:val="1CE762D2"/>
    <w:rsid w:val="1D7A5BB9"/>
    <w:rsid w:val="1FCA2749"/>
    <w:rsid w:val="20891AD1"/>
    <w:rsid w:val="20E8502E"/>
    <w:rsid w:val="20EC1B48"/>
    <w:rsid w:val="22346AC8"/>
    <w:rsid w:val="23AD6D2C"/>
    <w:rsid w:val="2440415B"/>
    <w:rsid w:val="25324AAC"/>
    <w:rsid w:val="26C7407D"/>
    <w:rsid w:val="27D60554"/>
    <w:rsid w:val="28447ABB"/>
    <w:rsid w:val="32630E96"/>
    <w:rsid w:val="330B13E1"/>
    <w:rsid w:val="3429113F"/>
    <w:rsid w:val="35EC7EE6"/>
    <w:rsid w:val="374E102B"/>
    <w:rsid w:val="397C3357"/>
    <w:rsid w:val="3B5665C9"/>
    <w:rsid w:val="3BE02D79"/>
    <w:rsid w:val="3CB512A9"/>
    <w:rsid w:val="3DE93F2E"/>
    <w:rsid w:val="3EF31E90"/>
    <w:rsid w:val="3F9001E2"/>
    <w:rsid w:val="44F45744"/>
    <w:rsid w:val="49C033FC"/>
    <w:rsid w:val="4D724E63"/>
    <w:rsid w:val="529A3EC0"/>
    <w:rsid w:val="53BE2168"/>
    <w:rsid w:val="54437B74"/>
    <w:rsid w:val="55E62A07"/>
    <w:rsid w:val="58721CCA"/>
    <w:rsid w:val="59923E36"/>
    <w:rsid w:val="5A37634E"/>
    <w:rsid w:val="5A861A76"/>
    <w:rsid w:val="5BCA09BC"/>
    <w:rsid w:val="5C431B1D"/>
    <w:rsid w:val="5DF964B3"/>
    <w:rsid w:val="5E9C01A8"/>
    <w:rsid w:val="5ED44434"/>
    <w:rsid w:val="5F4C1395"/>
    <w:rsid w:val="631D4C3D"/>
    <w:rsid w:val="650A304A"/>
    <w:rsid w:val="66F0516C"/>
    <w:rsid w:val="67351EAA"/>
    <w:rsid w:val="67744AA8"/>
    <w:rsid w:val="67E40CDC"/>
    <w:rsid w:val="67F30327"/>
    <w:rsid w:val="68131B2C"/>
    <w:rsid w:val="694B7D3B"/>
    <w:rsid w:val="6D930F59"/>
    <w:rsid w:val="6E782BCA"/>
    <w:rsid w:val="6F312E9F"/>
    <w:rsid w:val="701D07BC"/>
    <w:rsid w:val="71C6457D"/>
    <w:rsid w:val="73EE58C4"/>
    <w:rsid w:val="76AB6717"/>
    <w:rsid w:val="77EE77BA"/>
    <w:rsid w:val="793C0839"/>
    <w:rsid w:val="7A6B5E6A"/>
    <w:rsid w:val="7C5C28C7"/>
    <w:rsid w:val="7E39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1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0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94E436-3C81-4F10-96C8-7DD5E1EBF6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115</Words>
  <Characters>659</Characters>
  <Lines>5</Lines>
  <Paragraphs>1</Paragraphs>
  <TotalTime>4</TotalTime>
  <ScaleCrop>false</ScaleCrop>
  <LinksUpToDate>false</LinksUpToDate>
  <CharactersWithSpaces>773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2018-11-22T14:21:00Z</dcterms:created>
  <dc:creator>China</dc:creator>
  <cp:lastModifiedBy>Administrator</cp:lastModifiedBy>
  <dcterms:modified xsi:type="dcterms:W3CDTF">2021-01-30T08:59:12Z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