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201</w:t>
      </w:r>
      <w:r>
        <w:rPr>
          <w:rFonts w:hint="eastAsia" w:asciiTheme="majorEastAsia" w:hAnsiTheme="majorEastAsia" w:eastAsiaTheme="majorEastAsia" w:cstheme="majorEastAsia"/>
          <w:sz w:val="44"/>
          <w:szCs w:val="44"/>
          <w:lang w:val="en-US" w:eastAsia="zh-CN"/>
        </w:rPr>
        <w:t>7</w:t>
      </w:r>
      <w:r>
        <w:rPr>
          <w:rFonts w:hint="eastAsia" w:asciiTheme="majorEastAsia" w:hAnsiTheme="majorEastAsia" w:eastAsiaTheme="majorEastAsia" w:cstheme="majorEastAsia"/>
          <w:sz w:val="44"/>
          <w:szCs w:val="44"/>
        </w:rPr>
        <w:t>年度</w:t>
      </w:r>
      <w:r>
        <w:rPr>
          <w:rFonts w:hint="eastAsia" w:asciiTheme="majorEastAsia" w:hAnsiTheme="majorEastAsia" w:eastAsiaTheme="majorEastAsia" w:cstheme="majorEastAsia"/>
          <w:sz w:val="44"/>
          <w:szCs w:val="44"/>
          <w:lang w:eastAsia="zh-CN"/>
        </w:rPr>
        <w:t>广东茂名健康职业学院</w:t>
      </w:r>
      <w:r>
        <w:rPr>
          <w:rFonts w:hint="eastAsia" w:asciiTheme="majorEastAsia" w:hAnsiTheme="majorEastAsia" w:eastAsiaTheme="majorEastAsia" w:cstheme="majorEastAsia"/>
          <w:sz w:val="44"/>
          <w:szCs w:val="44"/>
        </w:rPr>
        <w:t>单位部门决算公开</w:t>
      </w:r>
    </w:p>
    <w:p>
      <w:pPr>
        <w:ind w:firstLine="660" w:firstLineChars="150"/>
        <w:jc w:val="center"/>
        <w:rPr>
          <w:rFonts w:hint="eastAsia" w:asciiTheme="majorEastAsia" w:hAnsiTheme="majorEastAsia" w:eastAsiaTheme="majorEastAsia" w:cstheme="majorEastAsia"/>
          <w:sz w:val="44"/>
          <w:szCs w:val="44"/>
        </w:rPr>
      </w:pPr>
    </w:p>
    <w:p>
      <w:pPr>
        <w:spacing w:line="288" w:lineRule="auto"/>
        <w:ind w:firstLine="723" w:firstLineChars="200"/>
        <w:outlineLvl w:val="0"/>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第一部分   广东茂名健康职业学院概况</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（一）部门主要职责</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广东茂名健康职业学院（以下简称我院）是高等职业院校直属茂名市教育局。主要职责：</w:t>
      </w:r>
      <w:r>
        <w:rPr>
          <w:rFonts w:hint="eastAsia" w:asciiTheme="majorEastAsia" w:hAnsiTheme="majorEastAsia" w:eastAsiaTheme="majorEastAsia" w:cstheme="majorEastAsia"/>
          <w:color w:val="101010"/>
          <w:sz w:val="32"/>
          <w:szCs w:val="32"/>
          <w:shd w:val="clear" w:color="auto" w:fill="FFFFFF"/>
        </w:rPr>
        <w:t>开展中职和专科层次学历教育，培养面向生产、建设、管理、服务第一线需要的高素质劳动者和技术技能人才，促进卫生事业和健康产业的发展。</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（二）机构设置</w:t>
      </w:r>
    </w:p>
    <w:p>
      <w:pPr>
        <w:spacing w:line="288" w:lineRule="auto"/>
        <w:ind w:firstLine="640" w:firstLineChars="200"/>
        <w:outlineLvl w:val="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32"/>
          <w:szCs w:val="32"/>
        </w:rPr>
        <w:t>按照部门决算编报要求，纳入我院201</w:t>
      </w:r>
      <w:r>
        <w:rPr>
          <w:rFonts w:hint="eastAsia" w:asciiTheme="majorEastAsia" w:hAnsiTheme="majorEastAsia" w:eastAsiaTheme="majorEastAsia" w:cstheme="majorEastAsia"/>
          <w:sz w:val="32"/>
          <w:szCs w:val="32"/>
          <w:lang w:val="en-US" w:eastAsia="zh-CN"/>
        </w:rPr>
        <w:t>7</w:t>
      </w:r>
      <w:r>
        <w:rPr>
          <w:rFonts w:hint="eastAsia" w:asciiTheme="majorEastAsia" w:hAnsiTheme="majorEastAsia" w:eastAsiaTheme="majorEastAsia" w:cstheme="majorEastAsia"/>
          <w:sz w:val="32"/>
          <w:szCs w:val="32"/>
        </w:rPr>
        <w:t>年部门决算编报范围的单位只有本单位，</w:t>
      </w:r>
      <w:r>
        <w:rPr>
          <w:rFonts w:hint="eastAsia" w:asciiTheme="majorEastAsia" w:hAnsiTheme="majorEastAsia" w:eastAsiaTheme="majorEastAsia" w:cstheme="majorEastAsia"/>
          <w:b/>
          <w:bCs/>
          <w:sz w:val="32"/>
          <w:szCs w:val="32"/>
        </w:rPr>
        <w:t>我院没有下属单位。</w:t>
      </w:r>
    </w:p>
    <w:p>
      <w:pPr>
        <w:spacing w:line="288" w:lineRule="auto"/>
        <w:ind w:firstLine="723" w:firstLineChars="200"/>
        <w:outlineLvl w:val="0"/>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第二部分   广东茂名健康职业学院201</w:t>
      </w:r>
      <w:r>
        <w:rPr>
          <w:rFonts w:hint="eastAsia" w:asciiTheme="majorEastAsia" w:hAnsiTheme="majorEastAsia" w:eastAsiaTheme="majorEastAsia" w:cstheme="majorEastAsia"/>
          <w:b/>
          <w:bCs/>
          <w:sz w:val="36"/>
          <w:szCs w:val="36"/>
          <w:lang w:val="en-US" w:eastAsia="zh-CN"/>
        </w:rPr>
        <w:t>7</w:t>
      </w:r>
      <w:r>
        <w:rPr>
          <w:rFonts w:hint="eastAsia" w:asciiTheme="majorEastAsia" w:hAnsiTheme="majorEastAsia" w:eastAsiaTheme="majorEastAsia" w:cstheme="majorEastAsia"/>
          <w:b/>
          <w:bCs/>
          <w:sz w:val="36"/>
          <w:szCs w:val="36"/>
        </w:rPr>
        <w:t>年部门决算情况说明</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w:t>
      </w:r>
      <w:r>
        <w:rPr>
          <w:rFonts w:hint="eastAsia" w:asciiTheme="majorEastAsia" w:hAnsiTheme="majorEastAsia" w:eastAsiaTheme="majorEastAsia" w:cstheme="majorEastAsia"/>
          <w:sz w:val="32"/>
          <w:szCs w:val="32"/>
        </w:rPr>
        <w:t>201</w:t>
      </w:r>
      <w:r>
        <w:rPr>
          <w:rFonts w:hint="eastAsia" w:asciiTheme="majorEastAsia" w:hAnsiTheme="majorEastAsia" w:eastAsiaTheme="majorEastAsia" w:cstheme="majorEastAsia"/>
          <w:sz w:val="32"/>
          <w:szCs w:val="32"/>
          <w:lang w:val="en-US" w:eastAsia="zh-CN"/>
        </w:rPr>
        <w:t>7</w:t>
      </w:r>
      <w:r>
        <w:rPr>
          <w:rFonts w:hint="eastAsia" w:asciiTheme="majorEastAsia" w:hAnsiTheme="majorEastAsia" w:eastAsiaTheme="majorEastAsia" w:cstheme="majorEastAsia"/>
          <w:b/>
          <w:bCs/>
          <w:sz w:val="32"/>
          <w:szCs w:val="32"/>
        </w:rPr>
        <w:t>年度收入支出决算总体情况说明</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支出决算总规模、各类支出决算规模及各类支出增减变化情况。格式如下：</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（一）年度收入总体情况</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学院201</w:t>
      </w:r>
      <w:r>
        <w:rPr>
          <w:rFonts w:hint="eastAsia" w:asciiTheme="majorEastAsia" w:hAnsiTheme="majorEastAsia" w:eastAsiaTheme="majorEastAsia" w:cstheme="majorEastAsia"/>
          <w:sz w:val="32"/>
          <w:szCs w:val="32"/>
          <w:lang w:val="en-US" w:eastAsia="zh-CN"/>
        </w:rPr>
        <w:t>7</w:t>
      </w:r>
      <w:r>
        <w:rPr>
          <w:rFonts w:hint="eastAsia" w:asciiTheme="majorEastAsia" w:hAnsiTheme="majorEastAsia" w:eastAsiaTheme="majorEastAsia" w:cstheme="majorEastAsia"/>
          <w:sz w:val="32"/>
          <w:szCs w:val="32"/>
        </w:rPr>
        <w:t>年度总收入6086.4</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万元，其中本年收入6086.4</w:t>
      </w:r>
      <w:r>
        <w:rPr>
          <w:rFonts w:hint="eastAsia" w:asciiTheme="majorEastAsia" w:hAnsiTheme="majorEastAsia" w:eastAsiaTheme="majorEastAsia" w:cstheme="majorEastAsia"/>
          <w:sz w:val="32"/>
          <w:szCs w:val="32"/>
          <w:lang w:val="en-US" w:eastAsia="zh-CN"/>
        </w:rPr>
        <w:t>0</w:t>
      </w:r>
      <w:r>
        <w:rPr>
          <w:rFonts w:hint="eastAsia" w:asciiTheme="majorEastAsia" w:hAnsiTheme="majorEastAsia" w:eastAsiaTheme="majorEastAsia" w:cstheme="majorEastAsia"/>
          <w:sz w:val="32"/>
          <w:szCs w:val="32"/>
        </w:rPr>
        <w:t>万元。具体情况如下：</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1．财政拨款收入2610.99万元，比上年决算数</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805.61</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23.58</w:t>
      </w:r>
      <w:r>
        <w:rPr>
          <w:rFonts w:hint="eastAsia" w:asciiTheme="majorEastAsia" w:hAnsiTheme="majorEastAsia" w:eastAsiaTheme="majorEastAsia" w:cstheme="majorEastAsia"/>
          <w:sz w:val="32"/>
          <w:szCs w:val="32"/>
        </w:rPr>
        <w:t xml:space="preserve"> %。主要原因：一是</w:t>
      </w:r>
      <w:r>
        <w:rPr>
          <w:rFonts w:hint="eastAsia" w:asciiTheme="majorEastAsia" w:hAnsiTheme="majorEastAsia" w:eastAsiaTheme="majorEastAsia" w:cstheme="majorEastAsia"/>
          <w:sz w:val="32"/>
          <w:szCs w:val="32"/>
          <w:lang w:eastAsia="zh-CN"/>
        </w:rPr>
        <w:t>中职学生的减少，二是新校区建设财政资金拨款的建设</w:t>
      </w:r>
      <w:r>
        <w:rPr>
          <w:rFonts w:hint="eastAsia" w:asciiTheme="majorEastAsia" w:hAnsiTheme="majorEastAsia" w:eastAsiaTheme="majorEastAsia" w:cstheme="majorEastAsia"/>
          <w:sz w:val="32"/>
          <w:szCs w:val="32"/>
        </w:rPr>
        <w:t>。</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2．事业收入</w:t>
      </w:r>
      <w:r>
        <w:rPr>
          <w:rFonts w:hint="eastAsia" w:asciiTheme="majorEastAsia" w:hAnsiTheme="majorEastAsia" w:eastAsiaTheme="majorEastAsia" w:cstheme="majorEastAsia"/>
          <w:sz w:val="32"/>
          <w:szCs w:val="32"/>
          <w:lang w:val="en-US" w:eastAsia="zh-CN"/>
        </w:rPr>
        <w:t>3423.34</w:t>
      </w:r>
      <w:r>
        <w:rPr>
          <w:rFonts w:hint="eastAsia" w:asciiTheme="majorEastAsia" w:hAnsiTheme="majorEastAsia" w:eastAsiaTheme="majorEastAsia" w:cstheme="majorEastAsia"/>
          <w:sz w:val="32"/>
          <w:szCs w:val="32"/>
        </w:rPr>
        <w:t>万元，比上年决算数增加</w:t>
      </w:r>
      <w:r>
        <w:rPr>
          <w:rFonts w:hint="eastAsia" w:asciiTheme="majorEastAsia" w:hAnsiTheme="majorEastAsia" w:eastAsiaTheme="majorEastAsia" w:cstheme="majorEastAsia"/>
          <w:sz w:val="32"/>
          <w:szCs w:val="32"/>
          <w:lang w:val="en-US" w:eastAsia="zh-CN"/>
        </w:rPr>
        <w:t>894.97</w:t>
      </w:r>
      <w:r>
        <w:rPr>
          <w:rFonts w:hint="eastAsia" w:asciiTheme="majorEastAsia" w:hAnsiTheme="majorEastAsia" w:eastAsiaTheme="majorEastAsia" w:cstheme="majorEastAsia"/>
          <w:sz w:val="32"/>
          <w:szCs w:val="32"/>
        </w:rPr>
        <w:t>万元，增长</w:t>
      </w:r>
      <w:r>
        <w:rPr>
          <w:rFonts w:hint="eastAsia" w:asciiTheme="majorEastAsia" w:hAnsiTheme="majorEastAsia" w:eastAsiaTheme="majorEastAsia" w:cstheme="majorEastAsia"/>
          <w:sz w:val="32"/>
          <w:szCs w:val="32"/>
          <w:lang w:val="en-US" w:eastAsia="zh-CN"/>
        </w:rPr>
        <w:t>35.40</w:t>
      </w:r>
      <w:r>
        <w:rPr>
          <w:rFonts w:hint="eastAsia" w:asciiTheme="majorEastAsia" w:hAnsiTheme="majorEastAsia" w:eastAsiaTheme="majorEastAsia" w:cstheme="majorEastAsia"/>
          <w:sz w:val="32"/>
          <w:szCs w:val="32"/>
        </w:rPr>
        <w:t xml:space="preserve"> %。主要原因：一是高职学生人数的增加，学费收入的增加。</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3．其他收入</w:t>
      </w:r>
      <w:r>
        <w:rPr>
          <w:rFonts w:hint="eastAsia" w:asciiTheme="majorEastAsia" w:hAnsiTheme="majorEastAsia" w:eastAsiaTheme="majorEastAsia" w:cstheme="majorEastAsia"/>
          <w:sz w:val="32"/>
          <w:szCs w:val="32"/>
          <w:lang w:val="en-US" w:eastAsia="zh-CN"/>
        </w:rPr>
        <w:t>52.07</w:t>
      </w:r>
      <w:r>
        <w:rPr>
          <w:rFonts w:hint="eastAsia" w:asciiTheme="majorEastAsia" w:hAnsiTheme="majorEastAsia" w:eastAsiaTheme="majorEastAsia" w:cstheme="majorEastAsia"/>
          <w:sz w:val="32"/>
          <w:szCs w:val="32"/>
        </w:rPr>
        <w:t>万元，比上年决算数</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49.84</w:t>
      </w:r>
      <w:r>
        <w:rPr>
          <w:rFonts w:hint="eastAsia" w:asciiTheme="majorEastAsia" w:hAnsiTheme="majorEastAsia" w:eastAsiaTheme="majorEastAsia" w:cstheme="majorEastAsia"/>
          <w:sz w:val="32"/>
          <w:szCs w:val="32"/>
        </w:rPr>
        <w:t>万元，增长</w:t>
      </w:r>
      <w:r>
        <w:rPr>
          <w:rFonts w:hint="eastAsia" w:asciiTheme="majorEastAsia" w:hAnsiTheme="majorEastAsia" w:eastAsiaTheme="majorEastAsia" w:cstheme="majorEastAsia"/>
          <w:sz w:val="32"/>
          <w:szCs w:val="32"/>
          <w:lang w:val="en-US" w:eastAsia="zh-CN"/>
        </w:rPr>
        <w:t>48.91</w:t>
      </w:r>
      <w:r>
        <w:rPr>
          <w:rFonts w:hint="eastAsia" w:asciiTheme="majorEastAsia" w:hAnsiTheme="majorEastAsia" w:eastAsiaTheme="majorEastAsia" w:cstheme="majorEastAsia"/>
          <w:sz w:val="32"/>
          <w:szCs w:val="32"/>
        </w:rPr>
        <w:t xml:space="preserve"> %。主要原因：一是</w:t>
      </w:r>
      <w:r>
        <w:rPr>
          <w:rFonts w:hint="eastAsia" w:asciiTheme="majorEastAsia" w:hAnsiTheme="majorEastAsia" w:eastAsiaTheme="majorEastAsia" w:cstheme="majorEastAsia"/>
          <w:sz w:val="32"/>
          <w:szCs w:val="32"/>
          <w:lang w:eastAsia="zh-CN"/>
        </w:rPr>
        <w:t>去年有</w:t>
      </w:r>
      <w:r>
        <w:rPr>
          <w:rFonts w:hint="eastAsia" w:asciiTheme="majorEastAsia" w:hAnsiTheme="majorEastAsia" w:eastAsiaTheme="majorEastAsia" w:cstheme="majorEastAsia"/>
          <w:sz w:val="32"/>
          <w:szCs w:val="32"/>
        </w:rPr>
        <w:t>大森林捐赠100万元。</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（二）年度支出总体情况</w:t>
      </w:r>
    </w:p>
    <w:p>
      <w:pPr>
        <w:spacing w:line="288" w:lineRule="auto"/>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学院</w:t>
      </w:r>
      <w:r>
        <w:rPr>
          <w:rFonts w:hint="eastAsia" w:asciiTheme="majorEastAsia" w:hAnsiTheme="majorEastAsia" w:eastAsiaTheme="majorEastAsia" w:cstheme="majorEastAsia"/>
          <w:sz w:val="32"/>
          <w:szCs w:val="32"/>
          <w:lang w:eastAsia="zh-CN"/>
        </w:rPr>
        <w:t>2017</w:t>
      </w:r>
      <w:r>
        <w:rPr>
          <w:rFonts w:hint="eastAsia" w:asciiTheme="majorEastAsia" w:hAnsiTheme="majorEastAsia" w:eastAsiaTheme="majorEastAsia" w:cstheme="majorEastAsia"/>
          <w:sz w:val="32"/>
          <w:szCs w:val="32"/>
        </w:rPr>
        <w:t>年度总支出</w:t>
      </w:r>
      <w:r>
        <w:rPr>
          <w:rFonts w:hint="eastAsia" w:asciiTheme="majorEastAsia" w:hAnsiTheme="majorEastAsia" w:eastAsiaTheme="majorEastAsia" w:cstheme="majorEastAsia"/>
          <w:sz w:val="32"/>
          <w:szCs w:val="32"/>
          <w:lang w:val="en-US" w:eastAsia="zh-CN"/>
        </w:rPr>
        <w:t>6235.28</w:t>
      </w:r>
      <w:r>
        <w:rPr>
          <w:rFonts w:hint="eastAsia" w:asciiTheme="majorEastAsia" w:hAnsiTheme="majorEastAsia" w:eastAsiaTheme="majorEastAsia" w:cstheme="majorEastAsia"/>
          <w:sz w:val="32"/>
          <w:szCs w:val="32"/>
        </w:rPr>
        <w:t>万元，其中本年支出</w:t>
      </w:r>
      <w:r>
        <w:rPr>
          <w:rFonts w:hint="eastAsia" w:asciiTheme="majorEastAsia" w:hAnsiTheme="majorEastAsia" w:eastAsiaTheme="majorEastAsia" w:cstheme="majorEastAsia"/>
          <w:sz w:val="32"/>
          <w:szCs w:val="32"/>
          <w:lang w:val="en-US" w:eastAsia="zh-CN"/>
        </w:rPr>
        <w:t>6235.28</w:t>
      </w:r>
      <w:r>
        <w:rPr>
          <w:rFonts w:hint="eastAsia" w:asciiTheme="majorEastAsia" w:hAnsiTheme="majorEastAsia" w:eastAsiaTheme="majorEastAsia" w:cstheme="majorEastAsia"/>
          <w:sz w:val="32"/>
          <w:szCs w:val="32"/>
        </w:rPr>
        <w:t>万元。具体情况如下：</w:t>
      </w:r>
    </w:p>
    <w:p>
      <w:pPr>
        <w:spacing w:line="640" w:lineRule="exact"/>
        <w:ind w:firstLine="645"/>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1.一般公共服务（类）支出0万元，主要用于……（列出主要项目支出），比上年决算数增加（减少） 万元，增长（下降）--%，主要原因是……。[部门根据实际情况对与上年数据相比变动较大或异常的数据说明支出比上年同期增加（减少）的原因</w:t>
      </w:r>
    </w:p>
    <w:p>
      <w:pPr>
        <w:spacing w:line="640" w:lineRule="exact"/>
        <w:ind w:firstLine="645"/>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2.教育（类）支出</w:t>
      </w:r>
      <w:r>
        <w:rPr>
          <w:rFonts w:hint="eastAsia" w:asciiTheme="majorEastAsia" w:hAnsiTheme="majorEastAsia" w:eastAsiaTheme="majorEastAsia" w:cstheme="majorEastAsia"/>
          <w:sz w:val="32"/>
          <w:szCs w:val="32"/>
          <w:lang w:val="en-US" w:eastAsia="zh-CN"/>
        </w:rPr>
        <w:t>6166.40</w:t>
      </w:r>
      <w:r>
        <w:rPr>
          <w:rFonts w:hint="eastAsia" w:asciiTheme="majorEastAsia" w:hAnsiTheme="majorEastAsia" w:eastAsiaTheme="majorEastAsia" w:cstheme="majorEastAsia"/>
          <w:sz w:val="32"/>
          <w:szCs w:val="32"/>
        </w:rPr>
        <w:t>万元，主要支出项目有新校区建设项目</w:t>
      </w:r>
      <w:r>
        <w:rPr>
          <w:rFonts w:hint="eastAsia" w:asciiTheme="majorEastAsia" w:hAnsiTheme="majorEastAsia" w:eastAsiaTheme="majorEastAsia" w:cstheme="majorEastAsia"/>
          <w:sz w:val="32"/>
          <w:szCs w:val="32"/>
          <w:lang w:val="en-US" w:eastAsia="zh-CN"/>
        </w:rPr>
        <w:t>992.06</w:t>
      </w:r>
      <w:r>
        <w:rPr>
          <w:rFonts w:hint="eastAsia" w:asciiTheme="majorEastAsia" w:hAnsiTheme="majorEastAsia" w:eastAsiaTheme="majorEastAsia" w:cstheme="majorEastAsia"/>
          <w:sz w:val="32"/>
          <w:szCs w:val="32"/>
        </w:rPr>
        <w:t>万元、专用设备购置</w:t>
      </w:r>
      <w:r>
        <w:rPr>
          <w:rFonts w:hint="eastAsia" w:asciiTheme="majorEastAsia" w:hAnsiTheme="majorEastAsia" w:eastAsiaTheme="majorEastAsia" w:cstheme="majorEastAsia"/>
          <w:sz w:val="32"/>
          <w:szCs w:val="32"/>
          <w:lang w:val="en-US" w:eastAsia="zh-CN"/>
        </w:rPr>
        <w:t>645.44</w:t>
      </w:r>
      <w:r>
        <w:rPr>
          <w:rFonts w:hint="eastAsia" w:asciiTheme="majorEastAsia" w:hAnsiTheme="majorEastAsia" w:eastAsiaTheme="majorEastAsia" w:cstheme="majorEastAsia"/>
          <w:sz w:val="32"/>
          <w:szCs w:val="32"/>
        </w:rPr>
        <w:t>万元等，比上年决算数增加</w:t>
      </w:r>
      <w:r>
        <w:rPr>
          <w:rFonts w:hint="eastAsia" w:asciiTheme="majorEastAsia" w:hAnsiTheme="majorEastAsia" w:eastAsiaTheme="majorEastAsia" w:cstheme="majorEastAsia"/>
          <w:sz w:val="32"/>
          <w:szCs w:val="32"/>
          <w:lang w:val="en-US" w:eastAsia="zh-CN"/>
        </w:rPr>
        <w:t>1576</w:t>
      </w:r>
      <w:r>
        <w:rPr>
          <w:rFonts w:hint="eastAsia" w:asciiTheme="majorEastAsia" w:hAnsiTheme="majorEastAsia" w:eastAsiaTheme="majorEastAsia" w:cstheme="majorEastAsia"/>
          <w:sz w:val="32"/>
          <w:szCs w:val="32"/>
        </w:rPr>
        <w:t>万元，</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20.36</w:t>
      </w:r>
      <w:r>
        <w:rPr>
          <w:rFonts w:hint="eastAsia" w:asciiTheme="majorEastAsia" w:hAnsiTheme="majorEastAsia" w:eastAsiaTheme="majorEastAsia" w:cstheme="majorEastAsia"/>
          <w:sz w:val="32"/>
          <w:szCs w:val="32"/>
        </w:rPr>
        <w:t>%，主要原因是</w:t>
      </w:r>
      <w:r>
        <w:rPr>
          <w:rFonts w:hint="eastAsia" w:asciiTheme="majorEastAsia" w:hAnsiTheme="majorEastAsia" w:eastAsiaTheme="majorEastAsia" w:cstheme="majorEastAsia"/>
          <w:sz w:val="32"/>
          <w:szCs w:val="32"/>
          <w:lang w:eastAsia="zh-CN"/>
        </w:rPr>
        <w:t>新校区建设财政投入资金的建设</w:t>
      </w:r>
      <w:r>
        <w:rPr>
          <w:rFonts w:hint="eastAsia" w:asciiTheme="majorEastAsia" w:hAnsiTheme="majorEastAsia" w:eastAsiaTheme="majorEastAsia" w:cstheme="majorEastAsia"/>
          <w:sz w:val="32"/>
          <w:szCs w:val="32"/>
        </w:rPr>
        <w:t>等。</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二、</w:t>
      </w:r>
      <w:r>
        <w:rPr>
          <w:rFonts w:hint="eastAsia" w:asciiTheme="majorEastAsia" w:hAnsiTheme="majorEastAsia" w:eastAsiaTheme="majorEastAsia" w:cstheme="majorEastAsia"/>
          <w:b/>
          <w:bCs/>
          <w:sz w:val="32"/>
          <w:szCs w:val="32"/>
          <w:lang w:eastAsia="zh-CN"/>
        </w:rPr>
        <w:t>2017</w:t>
      </w:r>
      <w:r>
        <w:rPr>
          <w:rFonts w:hint="eastAsia" w:asciiTheme="majorEastAsia" w:hAnsiTheme="majorEastAsia" w:eastAsiaTheme="majorEastAsia" w:cstheme="majorEastAsia"/>
          <w:b/>
          <w:bCs/>
          <w:sz w:val="32"/>
          <w:szCs w:val="32"/>
        </w:rPr>
        <w:t>年度财政拨款收入支出总表说明</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w:t>
      </w:r>
      <w:r>
        <w:rPr>
          <w:rFonts w:hint="eastAsia" w:asciiTheme="majorEastAsia" w:hAnsiTheme="majorEastAsia" w:eastAsiaTheme="majorEastAsia" w:cstheme="majorEastAsia"/>
          <w:b/>
          <w:bCs/>
          <w:sz w:val="32"/>
          <w:szCs w:val="32"/>
          <w:lang w:eastAsia="zh-CN"/>
        </w:rPr>
        <w:t>2017</w:t>
      </w:r>
      <w:r>
        <w:rPr>
          <w:rFonts w:hint="eastAsia" w:asciiTheme="majorEastAsia" w:hAnsiTheme="majorEastAsia" w:eastAsiaTheme="majorEastAsia" w:cstheme="majorEastAsia"/>
          <w:b/>
          <w:bCs/>
          <w:sz w:val="32"/>
          <w:szCs w:val="32"/>
        </w:rPr>
        <w:t>年度财政拨款收入说明</w:t>
      </w:r>
    </w:p>
    <w:p>
      <w:pPr>
        <w:spacing w:line="64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学院</w:t>
      </w:r>
      <w:r>
        <w:rPr>
          <w:rFonts w:hint="eastAsia" w:asciiTheme="majorEastAsia" w:hAnsiTheme="majorEastAsia" w:eastAsiaTheme="majorEastAsia" w:cstheme="majorEastAsia"/>
          <w:sz w:val="32"/>
          <w:szCs w:val="32"/>
          <w:lang w:eastAsia="zh-CN"/>
        </w:rPr>
        <w:t>2017</w:t>
      </w:r>
      <w:r>
        <w:rPr>
          <w:rFonts w:hint="eastAsia" w:asciiTheme="majorEastAsia" w:hAnsiTheme="majorEastAsia" w:eastAsiaTheme="majorEastAsia" w:cstheme="majorEastAsia"/>
          <w:sz w:val="32"/>
          <w:szCs w:val="32"/>
        </w:rPr>
        <w:t>年度财政拨款收入合计</w:t>
      </w:r>
      <w:r>
        <w:rPr>
          <w:rFonts w:hint="eastAsia" w:asciiTheme="majorEastAsia" w:hAnsiTheme="majorEastAsia" w:eastAsiaTheme="majorEastAsia" w:cstheme="majorEastAsia"/>
          <w:sz w:val="32"/>
          <w:szCs w:val="32"/>
          <w:lang w:val="en-US" w:eastAsia="zh-CN"/>
        </w:rPr>
        <w:t>2610.99</w:t>
      </w:r>
      <w:r>
        <w:rPr>
          <w:rFonts w:hint="eastAsia" w:asciiTheme="majorEastAsia" w:hAnsiTheme="majorEastAsia" w:eastAsiaTheme="majorEastAsia" w:cstheme="majorEastAsia"/>
          <w:sz w:val="32"/>
          <w:szCs w:val="32"/>
        </w:rPr>
        <w:t>万元。其中：一般公共预算财政拨款收入</w:t>
      </w:r>
      <w:r>
        <w:rPr>
          <w:rFonts w:hint="eastAsia" w:asciiTheme="majorEastAsia" w:hAnsiTheme="majorEastAsia" w:eastAsiaTheme="majorEastAsia" w:cstheme="majorEastAsia"/>
          <w:sz w:val="32"/>
          <w:szCs w:val="32"/>
          <w:lang w:val="en-US" w:eastAsia="zh-CN"/>
        </w:rPr>
        <w:t>2610.99</w:t>
      </w:r>
      <w:r>
        <w:rPr>
          <w:rFonts w:hint="eastAsia" w:asciiTheme="majorEastAsia" w:hAnsiTheme="majorEastAsia" w:eastAsiaTheme="majorEastAsia" w:cstheme="majorEastAsia"/>
          <w:sz w:val="32"/>
          <w:szCs w:val="32"/>
        </w:rPr>
        <w:t>万元，比年初预算数</w:t>
      </w:r>
      <w:r>
        <w:rPr>
          <w:rFonts w:hint="eastAsia" w:asciiTheme="majorEastAsia" w:hAnsiTheme="majorEastAsia" w:eastAsiaTheme="majorEastAsia" w:cstheme="majorEastAsia"/>
          <w:sz w:val="32"/>
          <w:szCs w:val="32"/>
          <w:lang w:eastAsia="zh-CN"/>
        </w:rPr>
        <w:t>减少</w:t>
      </w:r>
      <w:r>
        <w:rPr>
          <w:rFonts w:hint="eastAsia" w:asciiTheme="majorEastAsia" w:hAnsiTheme="majorEastAsia" w:eastAsiaTheme="majorEastAsia" w:cstheme="majorEastAsia"/>
          <w:sz w:val="32"/>
          <w:szCs w:val="32"/>
          <w:lang w:val="en-US" w:eastAsia="zh-CN"/>
        </w:rPr>
        <w:t>2407.34</w:t>
      </w:r>
      <w:r>
        <w:rPr>
          <w:rFonts w:hint="eastAsia" w:asciiTheme="majorEastAsia" w:hAnsiTheme="majorEastAsia" w:eastAsiaTheme="majorEastAsia" w:cstheme="majorEastAsia"/>
          <w:sz w:val="32"/>
          <w:szCs w:val="32"/>
        </w:rPr>
        <w:t>万元，增长</w:t>
      </w:r>
      <w:r>
        <w:rPr>
          <w:rFonts w:hint="eastAsia" w:asciiTheme="majorEastAsia" w:hAnsiTheme="majorEastAsia" w:eastAsiaTheme="majorEastAsia" w:cstheme="majorEastAsia"/>
          <w:sz w:val="32"/>
          <w:szCs w:val="32"/>
          <w:lang w:val="en-US" w:eastAsia="zh-CN"/>
        </w:rPr>
        <w:t>1182.10</w:t>
      </w:r>
      <w:r>
        <w:rPr>
          <w:rFonts w:hint="eastAsia" w:asciiTheme="majorEastAsia" w:hAnsiTheme="majorEastAsia" w:eastAsiaTheme="majorEastAsia" w:cstheme="majorEastAsia"/>
          <w:sz w:val="32"/>
          <w:szCs w:val="32"/>
        </w:rPr>
        <w:t xml:space="preserve"> %；主要原因是年初预算下达数不包含中职免学费补助、中职助学金、新校区建设款项及中央、省市级专项资金。</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（二）</w:t>
      </w:r>
      <w:r>
        <w:rPr>
          <w:rFonts w:hint="eastAsia" w:asciiTheme="majorEastAsia" w:hAnsiTheme="majorEastAsia" w:eastAsiaTheme="majorEastAsia" w:cstheme="majorEastAsia"/>
          <w:b/>
          <w:bCs/>
          <w:sz w:val="32"/>
          <w:szCs w:val="32"/>
          <w:lang w:eastAsia="zh-CN"/>
        </w:rPr>
        <w:t>2017</w:t>
      </w:r>
      <w:r>
        <w:rPr>
          <w:rFonts w:hint="eastAsia" w:asciiTheme="majorEastAsia" w:hAnsiTheme="majorEastAsia" w:eastAsiaTheme="majorEastAsia" w:cstheme="majorEastAsia"/>
          <w:b/>
          <w:bCs/>
          <w:sz w:val="32"/>
          <w:szCs w:val="32"/>
        </w:rPr>
        <w:t>年度财政拨款支出说明</w:t>
      </w:r>
    </w:p>
    <w:p>
      <w:pPr>
        <w:spacing w:line="64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学院</w:t>
      </w:r>
      <w:r>
        <w:rPr>
          <w:rFonts w:hint="eastAsia" w:asciiTheme="majorEastAsia" w:hAnsiTheme="majorEastAsia" w:eastAsiaTheme="majorEastAsia" w:cstheme="majorEastAsia"/>
          <w:sz w:val="32"/>
          <w:szCs w:val="32"/>
          <w:lang w:eastAsia="zh-CN"/>
        </w:rPr>
        <w:t>2017</w:t>
      </w:r>
      <w:r>
        <w:rPr>
          <w:rFonts w:hint="eastAsia" w:asciiTheme="majorEastAsia" w:hAnsiTheme="majorEastAsia" w:eastAsiaTheme="majorEastAsia" w:cstheme="majorEastAsia"/>
          <w:sz w:val="32"/>
          <w:szCs w:val="32"/>
        </w:rPr>
        <w:t>年度财政拨款支出合计</w:t>
      </w:r>
      <w:r>
        <w:rPr>
          <w:rFonts w:hint="eastAsia" w:asciiTheme="majorEastAsia" w:hAnsiTheme="majorEastAsia" w:eastAsiaTheme="majorEastAsia" w:cstheme="majorEastAsia"/>
          <w:sz w:val="32"/>
          <w:szCs w:val="32"/>
          <w:lang w:val="en-US" w:eastAsia="zh-CN"/>
        </w:rPr>
        <w:t>2759.87</w:t>
      </w:r>
      <w:r>
        <w:rPr>
          <w:rFonts w:hint="eastAsia" w:asciiTheme="majorEastAsia" w:hAnsiTheme="majorEastAsia" w:eastAsiaTheme="majorEastAsia" w:cstheme="majorEastAsia"/>
          <w:sz w:val="32"/>
          <w:szCs w:val="32"/>
        </w:rPr>
        <w:t>万元。其中：一般公共预算财政拨款支出</w:t>
      </w:r>
      <w:r>
        <w:rPr>
          <w:rFonts w:hint="eastAsia" w:asciiTheme="majorEastAsia" w:hAnsiTheme="majorEastAsia" w:eastAsiaTheme="majorEastAsia" w:cstheme="majorEastAsia"/>
          <w:sz w:val="32"/>
          <w:szCs w:val="32"/>
          <w:lang w:val="en-US" w:eastAsia="zh-CN"/>
        </w:rPr>
        <w:t>2759.87</w:t>
      </w:r>
      <w:r>
        <w:rPr>
          <w:rFonts w:hint="eastAsia" w:asciiTheme="majorEastAsia" w:hAnsiTheme="majorEastAsia" w:eastAsiaTheme="majorEastAsia" w:cstheme="majorEastAsia"/>
          <w:sz w:val="32"/>
          <w:szCs w:val="32"/>
        </w:rPr>
        <w:t>万元，比年初预算数增加</w:t>
      </w:r>
      <w:r>
        <w:rPr>
          <w:rFonts w:hint="eastAsia" w:asciiTheme="majorEastAsia" w:hAnsiTheme="majorEastAsia" w:eastAsiaTheme="majorEastAsia" w:cstheme="majorEastAsia"/>
          <w:sz w:val="32"/>
          <w:szCs w:val="32"/>
          <w:lang w:val="en-US" w:eastAsia="zh-CN"/>
        </w:rPr>
        <w:t>2556.22</w:t>
      </w:r>
      <w:r>
        <w:rPr>
          <w:rFonts w:hint="eastAsia" w:asciiTheme="majorEastAsia" w:hAnsiTheme="majorEastAsia" w:eastAsiaTheme="majorEastAsia" w:cstheme="majorEastAsia"/>
          <w:sz w:val="32"/>
          <w:szCs w:val="32"/>
        </w:rPr>
        <w:t>万元，增长</w:t>
      </w:r>
      <w:r>
        <w:rPr>
          <w:rFonts w:hint="eastAsia" w:asciiTheme="majorEastAsia" w:hAnsiTheme="majorEastAsia" w:eastAsiaTheme="majorEastAsia" w:cstheme="majorEastAsia"/>
          <w:sz w:val="32"/>
          <w:szCs w:val="32"/>
          <w:lang w:val="en-US" w:eastAsia="zh-CN"/>
        </w:rPr>
        <w:t>1255.20</w:t>
      </w:r>
      <w:r>
        <w:rPr>
          <w:rFonts w:hint="eastAsia" w:asciiTheme="majorEastAsia" w:hAnsiTheme="majorEastAsia" w:eastAsiaTheme="majorEastAsia" w:cstheme="majorEastAsia"/>
          <w:sz w:val="32"/>
          <w:szCs w:val="32"/>
        </w:rPr>
        <w:t xml:space="preserve"> %；主要原因是中职免学费的使用、助学金的发放、支付新校区建设款项及中央、省市级专项资金的使用。</w:t>
      </w:r>
    </w:p>
    <w:p>
      <w:pPr>
        <w:spacing w:line="640" w:lineRule="exact"/>
        <w:ind w:firstLine="964" w:firstLineChars="3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分功能科目看，</w:t>
      </w:r>
      <w:r>
        <w:rPr>
          <w:rFonts w:hint="eastAsia" w:asciiTheme="majorEastAsia" w:hAnsiTheme="majorEastAsia" w:eastAsiaTheme="majorEastAsia" w:cstheme="majorEastAsia"/>
          <w:sz w:val="32"/>
          <w:szCs w:val="32"/>
        </w:rPr>
        <w:t>一般公共服务（类）</w:t>
      </w:r>
      <w:r>
        <w:rPr>
          <w:rFonts w:hint="eastAsia" w:asciiTheme="majorEastAsia" w:hAnsiTheme="majorEastAsia" w:eastAsiaTheme="majorEastAsia" w:cstheme="majorEastAsia"/>
          <w:kern w:val="0"/>
          <w:sz w:val="32"/>
          <w:szCs w:val="32"/>
        </w:rPr>
        <w:t>人大事务（款）</w:t>
      </w:r>
      <w:r>
        <w:rPr>
          <w:rFonts w:hint="eastAsia" w:asciiTheme="majorEastAsia" w:hAnsiTheme="majorEastAsia" w:eastAsiaTheme="majorEastAsia" w:cstheme="majorEastAsia"/>
          <w:sz w:val="32"/>
          <w:szCs w:val="32"/>
        </w:rPr>
        <w:t xml:space="preserve"> 万元，主要用于……；一般公共服务（类）</w:t>
      </w:r>
      <w:r>
        <w:rPr>
          <w:rFonts w:hint="eastAsia" w:asciiTheme="majorEastAsia" w:hAnsiTheme="majorEastAsia" w:eastAsiaTheme="majorEastAsia" w:cstheme="majorEastAsia"/>
          <w:kern w:val="0"/>
          <w:sz w:val="32"/>
          <w:szCs w:val="32"/>
        </w:rPr>
        <w:t>政协事务（款）</w:t>
      </w:r>
      <w:r>
        <w:rPr>
          <w:rFonts w:hint="eastAsia" w:asciiTheme="majorEastAsia" w:hAnsiTheme="majorEastAsia" w:eastAsiaTheme="majorEastAsia" w:cstheme="majorEastAsia"/>
          <w:sz w:val="32"/>
          <w:szCs w:val="32"/>
        </w:rPr>
        <w:t xml:space="preserve"> 万元，主要用于……。</w:t>
      </w:r>
    </w:p>
    <w:p>
      <w:pPr>
        <w:spacing w:line="640" w:lineRule="exact"/>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三、</w:t>
      </w:r>
      <w:r>
        <w:rPr>
          <w:rFonts w:hint="eastAsia" w:asciiTheme="majorEastAsia" w:hAnsiTheme="majorEastAsia" w:eastAsiaTheme="majorEastAsia" w:cstheme="majorEastAsia"/>
          <w:b/>
          <w:bCs/>
          <w:sz w:val="32"/>
          <w:szCs w:val="32"/>
          <w:lang w:eastAsia="zh-CN"/>
        </w:rPr>
        <w:t>2017</w:t>
      </w:r>
      <w:r>
        <w:rPr>
          <w:rFonts w:hint="eastAsia" w:asciiTheme="majorEastAsia" w:hAnsiTheme="majorEastAsia" w:eastAsiaTheme="majorEastAsia" w:cstheme="majorEastAsia"/>
          <w:b/>
          <w:bCs/>
          <w:sz w:val="32"/>
          <w:szCs w:val="32"/>
        </w:rPr>
        <w:t>年度财政拨款“三公”经费支出决算情况说明</w:t>
      </w:r>
    </w:p>
    <w:p>
      <w:pPr>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（一）“三公”经费财政拨款支出决算总体情况说明</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我院</w:t>
      </w:r>
      <w:r>
        <w:rPr>
          <w:rFonts w:hint="eastAsia" w:asciiTheme="majorEastAsia" w:hAnsiTheme="majorEastAsia" w:eastAsiaTheme="majorEastAsia" w:cstheme="majorEastAsia"/>
          <w:sz w:val="32"/>
          <w:szCs w:val="32"/>
          <w:lang w:eastAsia="zh-CN"/>
        </w:rPr>
        <w:t>2017</w:t>
      </w:r>
      <w:r>
        <w:rPr>
          <w:rFonts w:hint="eastAsia" w:asciiTheme="majorEastAsia" w:hAnsiTheme="majorEastAsia" w:eastAsiaTheme="majorEastAsia" w:cstheme="majorEastAsia"/>
          <w:sz w:val="32"/>
          <w:szCs w:val="32"/>
        </w:rPr>
        <w:t>年度没有“三公”经费财政拨款。xxx（部门名称）xx年度“三公”经费财政拨款支出决算为 万元，完成预算 万元的 %。其中：因公出国（境）费支出决算为  万元，完成预算 万元的 %；公务用车购置及运行维护费支出决算为  万元，完成预算 万元的 %；公务接待费支出决算为  万元，完成预算 万元的 %。xx年度“三公”经费支出决算小于（大于）预算数的主要原因是……（各部门根据实际情况说明，如小于预算数，可以表述为：认真贯彻落实中央“八项规定”精神和厉行节约的要求，从严控制“三公”经费开支，全年实际支出比预算有所节约；如大于预算数，可以表述为：根据工作需要，经报请批准，临时增加出国任务或购买车辆等）</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与上年相比，xx年度“三公”经费财政拨款支出决算数比上年减少（增加）万元，下降（增长） %。其中：因公出国（境）费支出决算减少（增加） 万元，下降（增长） %；公务用车购置及运行维护费支出决算减少（增加） 万元，下降（增长） %；公务接待费支出决算减少（增加） 万元，下降（增长） %。因公出国（境）费支出减少（增加）的主要原因是……；公务用车购置及运行维护费支出减少（增加）的主要原因是……；公务接待费支出减少（增加）的主要原因是……。</w:t>
      </w:r>
    </w:p>
    <w:p>
      <w:pPr>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（二）“三公”经费财政拨款支出决算具体情况说明</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我院</w:t>
      </w:r>
      <w:r>
        <w:rPr>
          <w:rFonts w:hint="eastAsia" w:asciiTheme="majorEastAsia" w:hAnsiTheme="majorEastAsia" w:eastAsiaTheme="majorEastAsia" w:cstheme="majorEastAsia"/>
          <w:sz w:val="32"/>
          <w:szCs w:val="32"/>
          <w:lang w:eastAsia="zh-CN"/>
        </w:rPr>
        <w:t>2017</w:t>
      </w:r>
      <w:r>
        <w:rPr>
          <w:rFonts w:hint="eastAsia" w:asciiTheme="majorEastAsia" w:hAnsiTheme="majorEastAsia" w:eastAsiaTheme="majorEastAsia" w:cstheme="majorEastAsia"/>
          <w:sz w:val="32"/>
          <w:szCs w:val="32"/>
        </w:rPr>
        <w:t>年度没有“三公”经费财政拨款。xx年“三公”经费财政拨款支出决算中，因公出国（境）费 万元，占 %；公务用车购置及运行维护费支出 万元，占 %；公务接待费支出 万元，占 %。具体情况如下：</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1.因公出国（境）费支出  万元。全年使用财政拨款安排局（部、委、办）机关及下属X个单位出国团组  个、累计XX人次。开支内容包括：（1）参加XX会议支出  万元，主要用于……；（2）出国谈判、工作磋商支出  万元，主要用于……；（3）境外业务培训及考察  万元，主要用于……。</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2.公务用车购置及运行维护费支出  万元，其中：公务用车购置支出为 万元，xx年公务用车购置数   辆，主要包括……；公务用车运行及维护支出 万元，xx年局（部、委、办）机关及下属X个单位公务用车保有量为  辆，主要用于……。</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3.公务接待费支出  万元，主要用于上级单位检查和相关单位交流工作等方面的接待……。xx年，局（部、委、办）机关及下属X个单位共接待国外来访团组  个，来访外宾  人次，主要包括……；发生国内接待 次，接待人数共  人。主要包括……。</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四、其他重要事项的情况说明</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（一）机关运行经费支出情况</w:t>
      </w:r>
    </w:p>
    <w:p>
      <w:pPr>
        <w:spacing w:line="580" w:lineRule="exact"/>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我院</w:t>
      </w:r>
      <w:r>
        <w:rPr>
          <w:rFonts w:hint="eastAsia" w:asciiTheme="majorEastAsia" w:hAnsiTheme="majorEastAsia" w:eastAsiaTheme="majorEastAsia" w:cstheme="majorEastAsia"/>
          <w:sz w:val="32"/>
          <w:szCs w:val="32"/>
          <w:lang w:eastAsia="zh-CN"/>
        </w:rPr>
        <w:t>2017</w:t>
      </w:r>
      <w:r>
        <w:rPr>
          <w:rFonts w:hint="eastAsia" w:asciiTheme="majorEastAsia" w:hAnsiTheme="majorEastAsia" w:eastAsiaTheme="majorEastAsia" w:cstheme="majorEastAsia"/>
          <w:sz w:val="32"/>
          <w:szCs w:val="32"/>
        </w:rPr>
        <w:t>年度没有机关运行费支出。xx年本部门机关运行经费支出XX万元（与部门决算中行政单位和参照公务员法管理的事业单位一般公共预算财政拨款基本支出中公用经费之和保持一致），比上年增加（减少）（减少）XX万元，增长（降低）XX%。主要原因是：……（具体增减原因由部门根据实际情况填列）。</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（二）政府采购支出情况说明</w:t>
      </w:r>
    </w:p>
    <w:p>
      <w:pPr>
        <w:spacing w:line="288" w:lineRule="auto"/>
        <w:ind w:firstLine="640"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32"/>
          <w:szCs w:val="32"/>
          <w:lang w:eastAsia="zh-CN"/>
        </w:rPr>
        <w:t>2017</w:t>
      </w:r>
      <w:r>
        <w:rPr>
          <w:rFonts w:hint="eastAsia" w:asciiTheme="majorEastAsia" w:hAnsiTheme="majorEastAsia" w:eastAsiaTheme="majorEastAsia" w:cstheme="majorEastAsia"/>
          <w:sz w:val="32"/>
          <w:szCs w:val="32"/>
        </w:rPr>
        <w:t>年本部门政府采购支出总额</w:t>
      </w:r>
      <w:r>
        <w:rPr>
          <w:rFonts w:hint="eastAsia" w:asciiTheme="majorEastAsia" w:hAnsiTheme="majorEastAsia" w:eastAsiaTheme="majorEastAsia" w:cstheme="majorEastAsia"/>
          <w:sz w:val="32"/>
          <w:szCs w:val="32"/>
          <w:lang w:val="en-US" w:eastAsia="zh-CN"/>
        </w:rPr>
        <w:t>379.50</w:t>
      </w:r>
      <w:r>
        <w:rPr>
          <w:rFonts w:hint="eastAsia" w:asciiTheme="majorEastAsia" w:hAnsiTheme="majorEastAsia" w:eastAsiaTheme="majorEastAsia" w:cstheme="majorEastAsia"/>
          <w:sz w:val="32"/>
          <w:szCs w:val="32"/>
        </w:rPr>
        <w:t>万元，其中：政府采购货物支出</w:t>
      </w:r>
      <w:r>
        <w:rPr>
          <w:rFonts w:hint="eastAsia" w:asciiTheme="majorEastAsia" w:hAnsiTheme="majorEastAsia" w:eastAsiaTheme="majorEastAsia" w:cstheme="majorEastAsia"/>
          <w:sz w:val="32"/>
          <w:szCs w:val="32"/>
          <w:lang w:val="en-US" w:eastAsia="zh-CN"/>
        </w:rPr>
        <w:t>29.60</w:t>
      </w:r>
      <w:r>
        <w:rPr>
          <w:rFonts w:hint="eastAsia" w:asciiTheme="majorEastAsia" w:hAnsiTheme="majorEastAsia" w:eastAsiaTheme="majorEastAsia" w:cstheme="majorEastAsia"/>
          <w:sz w:val="32"/>
          <w:szCs w:val="32"/>
        </w:rPr>
        <w:t>万元、政府采购工程支出</w:t>
      </w:r>
      <w:r>
        <w:rPr>
          <w:rFonts w:hint="eastAsia" w:asciiTheme="majorEastAsia" w:hAnsiTheme="majorEastAsia" w:eastAsiaTheme="majorEastAsia" w:cstheme="majorEastAsia"/>
          <w:sz w:val="32"/>
          <w:szCs w:val="32"/>
          <w:lang w:val="en-US" w:eastAsia="zh-CN"/>
        </w:rPr>
        <w:t>269.90</w:t>
      </w:r>
      <w:r>
        <w:rPr>
          <w:rFonts w:hint="eastAsia" w:asciiTheme="majorEastAsia" w:hAnsiTheme="majorEastAsia" w:eastAsiaTheme="majorEastAsia" w:cstheme="majorEastAsia"/>
          <w:sz w:val="32"/>
          <w:szCs w:val="32"/>
        </w:rPr>
        <w:t>万元、政府采购服务支出</w:t>
      </w:r>
      <w:r>
        <w:rPr>
          <w:rFonts w:hint="eastAsia" w:asciiTheme="majorEastAsia" w:hAnsiTheme="majorEastAsia" w:eastAsiaTheme="majorEastAsia" w:cstheme="majorEastAsia"/>
          <w:sz w:val="32"/>
          <w:szCs w:val="32"/>
          <w:lang w:val="en-US" w:eastAsia="zh-CN"/>
        </w:rPr>
        <w:t>80</w:t>
      </w:r>
      <w:r>
        <w:rPr>
          <w:rFonts w:hint="eastAsia" w:asciiTheme="majorEastAsia" w:hAnsiTheme="majorEastAsia" w:eastAsiaTheme="majorEastAsia" w:cstheme="majorEastAsia"/>
          <w:sz w:val="32"/>
          <w:szCs w:val="32"/>
        </w:rPr>
        <w:t>万元。授予中小企业合同金0万元，占政府采购支出总额的0%，其中：授予小微企业合同金额0万元，占政府采购支出总额的0%。</w:t>
      </w: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（三）国有资产占用情况</w:t>
      </w:r>
    </w:p>
    <w:p>
      <w:pPr>
        <w:spacing w:line="580" w:lineRule="exact"/>
        <w:ind w:firstLine="640"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32"/>
          <w:szCs w:val="32"/>
        </w:rPr>
        <w:t>截至</w:t>
      </w:r>
      <w:r>
        <w:rPr>
          <w:rFonts w:hint="eastAsia" w:asciiTheme="majorEastAsia" w:hAnsiTheme="majorEastAsia" w:eastAsiaTheme="majorEastAsia" w:cstheme="majorEastAsia"/>
          <w:sz w:val="32"/>
          <w:szCs w:val="32"/>
          <w:lang w:eastAsia="zh-CN"/>
        </w:rPr>
        <w:t>2017</w:t>
      </w:r>
      <w:r>
        <w:rPr>
          <w:rFonts w:hint="eastAsia" w:asciiTheme="majorEastAsia" w:hAnsiTheme="majorEastAsia" w:eastAsiaTheme="majorEastAsia" w:cstheme="majorEastAsia"/>
          <w:sz w:val="32"/>
          <w:szCs w:val="32"/>
        </w:rPr>
        <w:t>年12月31日，本部门共有车辆</w:t>
      </w: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辆，其中，一般公务用车XX辆（用于机要通信、应急工作）、一般执法执勤用车XX辆、特种专业技术用车XX辆、其他用车</w:t>
      </w: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辆，其他用车主要是用于办理学院公务；</w:t>
      </w:r>
      <w:r>
        <w:rPr>
          <w:rFonts w:hint="eastAsia" w:asciiTheme="majorEastAsia" w:hAnsiTheme="majorEastAsia" w:eastAsiaTheme="majorEastAsia" w:cstheme="majorEastAsia"/>
          <w:b/>
          <w:bCs/>
          <w:kern w:val="0"/>
          <w:sz w:val="32"/>
          <w:szCs w:val="32"/>
        </w:rPr>
        <w:t>单位价值50万元以上通用设备XX台（套），单价100万元以上专用设备XX台（套）。</w:t>
      </w:r>
    </w:p>
    <w:p>
      <w:pPr>
        <w:spacing w:line="580" w:lineRule="exact"/>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（四）预算绩效管理工作开展情况。</w:t>
      </w:r>
    </w:p>
    <w:p>
      <w:pPr>
        <w:snapToGrid w:val="0"/>
        <w:spacing w:line="580" w:lineRule="exact"/>
        <w:ind w:firstLine="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b/>
          <w:bCs/>
          <w:sz w:val="32"/>
          <w:szCs w:val="32"/>
        </w:rPr>
        <w:t>1．绩效管理工作总体情况。</w:t>
      </w:r>
      <w:r>
        <w:rPr>
          <w:rFonts w:hint="eastAsia" w:asciiTheme="majorEastAsia" w:hAnsiTheme="majorEastAsia" w:eastAsiaTheme="majorEastAsia" w:cstheme="majorEastAsia"/>
          <w:sz w:val="32"/>
          <w:szCs w:val="32"/>
        </w:rPr>
        <w:t>根据财政预算管理要求，我部门组织对xx年度一般公共预算项目支出全面开展绩效自评。其中，一级项目XX个，二级项目XX个，共涉及资金XX万元，自评覆盖率达到XX%。</w:t>
      </w:r>
    </w:p>
    <w:p>
      <w:pPr>
        <w:snapToGrid w:val="0"/>
        <w:spacing w:line="580" w:lineRule="exact"/>
        <w:ind w:firstLine="64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组织对“XXXX”等XX个项目进行了绩效评价，涉及一般公共预算支出XX万元。从评价情况来看，XX项目支出绩效情况较为理想或不够理想，达到了或未达到项目申请时设定的各项绩效目标。……（请对预算绩效评价情况进行简单说明）。</w:t>
      </w:r>
    </w:p>
    <w:p>
      <w:pPr>
        <w:snapToGrid w:val="0"/>
        <w:spacing w:line="580" w:lineRule="exact"/>
        <w:ind w:firstLine="64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组织对XX个部门（单位）开展整体支出绩效评价试点，涉及一般公共预算支出XX万元。从评价情况来看，XX项目支出绩效情况较为理想或不够理想，达到了或未达到项目申请时设定的各项绩效目标。……（请对整体支出绩效评价情况进行简单说明）。</w:t>
      </w:r>
    </w:p>
    <w:p>
      <w:pPr>
        <w:snapToGrid w:val="0"/>
        <w:spacing w:line="580" w:lineRule="exact"/>
        <w:ind w:firstLine="643"/>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2．部门决算中项目绩效自评结果（如有）。我院没有部门决算中项目绩效自评结果。</w:t>
      </w:r>
      <w:r>
        <w:rPr>
          <w:rFonts w:hint="eastAsia" w:asciiTheme="majorEastAsia" w:hAnsiTheme="majorEastAsia" w:eastAsiaTheme="majorEastAsia" w:cstheme="majorEastAsia"/>
          <w:sz w:val="32"/>
          <w:szCs w:val="32"/>
        </w:rPr>
        <w:t>我部门在部门决算中增加了XXX及XXX项目绩效评价结果。根据年初设定的绩效目标，XXX项目自评得分为XX分。发现的主要问题及原因：一是……；二是……。下一步改进措施：一是……；二是……。XXX项目自评得分为XX分。发现的主要问题及原因：一是……；二是……。下一步改进措施：一是……；二是……（在公开项目自评结果的同时，需公开《项目支出绩效自评表》）。</w:t>
      </w:r>
    </w:p>
    <w:p>
      <w:pPr>
        <w:snapToGrid w:val="0"/>
        <w:spacing w:line="580" w:lineRule="exact"/>
        <w:ind w:firstLine="64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3．重点项目绩效评价报告（如有）。我院没有重点项目绩效评价报告。</w:t>
      </w:r>
      <w:r>
        <w:rPr>
          <w:rFonts w:hint="eastAsia" w:asciiTheme="majorEastAsia" w:hAnsiTheme="majorEastAsia" w:eastAsiaTheme="majorEastAsia" w:cstheme="majorEastAsia"/>
          <w:sz w:val="32"/>
          <w:szCs w:val="32"/>
        </w:rPr>
        <w:t>主要是指由财政部门组织开展的有关项目或由当地人大财政工委组织开展的的重点项目绩效评价所形成的报告（部门要根据有关政务公开和保密条款审核）。</w:t>
      </w:r>
    </w:p>
    <w:p>
      <w:pPr>
        <w:snapToGrid w:val="0"/>
        <w:spacing w:line="580" w:lineRule="exact"/>
        <w:ind w:firstLine="64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4．其他以部门为主体开展的项目绩效评价报告（</w:t>
      </w:r>
      <w:r>
        <w:rPr>
          <w:rFonts w:hint="eastAsia" w:asciiTheme="majorEastAsia" w:hAnsiTheme="majorEastAsia" w:eastAsiaTheme="majorEastAsia" w:cstheme="majorEastAsia"/>
          <w:sz w:val="32"/>
          <w:szCs w:val="32"/>
        </w:rPr>
        <w:t>由预算部门结合绩效评价工作开展情况，在征求本级财政部门业务处室意见的基础上自主选择公开）。</w:t>
      </w:r>
    </w:p>
    <w:p>
      <w:pPr>
        <w:snapToGrid w:val="0"/>
        <w:spacing w:line="360" w:lineRule="auto"/>
        <w:ind w:firstLine="643"/>
        <w:rPr>
          <w:rFonts w:hint="eastAsia" w:asciiTheme="majorEastAsia" w:hAnsiTheme="majorEastAsia" w:eastAsiaTheme="majorEastAsia" w:cstheme="majorEastAsia"/>
          <w:sz w:val="32"/>
          <w:szCs w:val="32"/>
        </w:rPr>
      </w:pPr>
    </w:p>
    <w:p>
      <w:pPr>
        <w:spacing w:line="288" w:lineRule="auto"/>
        <w:ind w:firstLine="643" w:firstLineChars="200"/>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第三部分  名词解释</w:t>
      </w:r>
    </w:p>
    <w:p>
      <w:pPr>
        <w:spacing w:line="288" w:lineRule="auto"/>
        <w:ind w:firstLine="627" w:firstLineChars="196"/>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1"/>
        </w:numPr>
        <w:spacing w:line="288" w:lineRule="auto"/>
        <w:ind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财政拨款收入：</w:t>
      </w:r>
      <w:r>
        <w:rPr>
          <w:rFonts w:hint="eastAsia" w:asciiTheme="majorEastAsia" w:hAnsiTheme="majorEastAsia" w:eastAsiaTheme="majorEastAsia" w:cstheme="majorEastAsia"/>
          <w:sz w:val="32"/>
          <w:szCs w:val="32"/>
        </w:rPr>
        <w:t>指财政当年拨付的资金事业收入。</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二、事业收入：</w:t>
      </w:r>
      <w:r>
        <w:rPr>
          <w:rFonts w:hint="eastAsia" w:asciiTheme="majorEastAsia" w:hAnsiTheme="majorEastAsia" w:eastAsiaTheme="majorEastAsia" w:cstheme="majorEastAsia"/>
          <w:sz w:val="32"/>
          <w:szCs w:val="32"/>
        </w:rPr>
        <w:t>指事业单位开展专业业务活动及辅动所取得的收入。</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三、经营收入：</w:t>
      </w:r>
      <w:r>
        <w:rPr>
          <w:rFonts w:hint="eastAsia" w:asciiTheme="majorEastAsia" w:hAnsiTheme="majorEastAsia" w:eastAsiaTheme="majorEastAsia" w:cstheme="majorEastAsia"/>
          <w:sz w:val="32"/>
          <w:szCs w:val="32"/>
        </w:rPr>
        <w:t>指事业单位在专业业务活动及其辅助活动之外开展非独立核算经营活动取得的收入。</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四、其他收入：</w:t>
      </w:r>
      <w:r>
        <w:rPr>
          <w:rFonts w:hint="eastAsia" w:asciiTheme="majorEastAsia" w:hAnsiTheme="majorEastAsia" w:eastAsiaTheme="majorEastAsia" w:cstheme="majorEastAsia"/>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五、用事业基金弥补收支差额：</w:t>
      </w:r>
      <w:r>
        <w:rPr>
          <w:rFonts w:hint="eastAsia" w:asciiTheme="majorEastAsia" w:hAnsiTheme="majorEastAsia" w:eastAsiaTheme="majorEastAsia" w:cstheme="major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六、年初结转和结余：</w:t>
      </w:r>
      <w:r>
        <w:rPr>
          <w:rFonts w:hint="eastAsia" w:asciiTheme="majorEastAsia" w:hAnsiTheme="majorEastAsia" w:eastAsiaTheme="majorEastAsia" w:cstheme="majorEastAsia"/>
          <w:sz w:val="32"/>
          <w:szCs w:val="32"/>
        </w:rPr>
        <w:t>指以前年度尚未完成、结转到本年按有关规定继续使用的资金。</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七、结余分配：</w:t>
      </w:r>
      <w:r>
        <w:rPr>
          <w:rFonts w:hint="eastAsia" w:asciiTheme="majorEastAsia" w:hAnsiTheme="majorEastAsia" w:eastAsiaTheme="majorEastAsia" w:cstheme="majorEastAsia"/>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八、年末结转和结余：</w:t>
      </w:r>
      <w:r>
        <w:rPr>
          <w:rFonts w:hint="eastAsia" w:asciiTheme="majorEastAsia" w:hAnsiTheme="majorEastAsia" w:eastAsiaTheme="majorEastAsia" w:cstheme="majorEastAsia"/>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九、基本支出：</w:t>
      </w:r>
      <w:r>
        <w:rPr>
          <w:rFonts w:hint="eastAsia" w:asciiTheme="majorEastAsia" w:hAnsiTheme="majorEastAsia" w:eastAsiaTheme="majorEastAsia" w:cstheme="majorEastAsia"/>
          <w:sz w:val="32"/>
          <w:szCs w:val="32"/>
        </w:rPr>
        <w:t>指为保障机构正常运转、完成日常工作任务面发生的人员支出和公用支出。</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十、项目支出：</w:t>
      </w:r>
      <w:r>
        <w:rPr>
          <w:rFonts w:hint="eastAsia" w:asciiTheme="majorEastAsia" w:hAnsiTheme="majorEastAsia" w:eastAsiaTheme="majorEastAsia" w:cstheme="majorEastAsia"/>
          <w:sz w:val="32"/>
          <w:szCs w:val="32"/>
        </w:rPr>
        <w:t>指在基本支出这外为完成特定行政任务和事业发展目标所发生的支出。</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十一、经营支出：</w:t>
      </w:r>
      <w:r>
        <w:rPr>
          <w:rFonts w:hint="eastAsia" w:asciiTheme="majorEastAsia" w:hAnsiTheme="majorEastAsia" w:eastAsiaTheme="majorEastAsia" w:cstheme="majorEastAsia"/>
          <w:sz w:val="32"/>
          <w:szCs w:val="32"/>
        </w:rPr>
        <w:t>指事业单位在专业业务活动及其辅助活动之外开展非独立核算经营活动所发生的支出。</w:t>
      </w:r>
    </w:p>
    <w:p>
      <w:pPr>
        <w:spacing w:line="288" w:lineRule="auto"/>
        <w:ind w:left="1" w:firstLine="630" w:firstLineChars="196"/>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sz w:val="32"/>
          <w:szCs w:val="32"/>
        </w:rPr>
        <w:t>十二、“三公”经费：</w:t>
      </w:r>
      <w:r>
        <w:rPr>
          <w:rFonts w:hint="eastAsia" w:asciiTheme="majorEastAsia" w:hAnsiTheme="majorEastAsia" w:eastAsiaTheme="majorEastAsia" w:cstheme="major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十三、机关运行经费：</w:t>
      </w:r>
      <w:r>
        <w:rPr>
          <w:rFonts w:hint="eastAsia" w:asciiTheme="majorEastAsia" w:hAnsiTheme="majorEastAsia" w:eastAsiaTheme="majorEastAsia" w:cstheme="major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w:t>
      </w:r>
    </w:p>
    <w:p>
      <w:pPr>
        <w:spacing w:line="288" w:lineRule="auto"/>
        <w:ind w:left="1" w:firstLine="627" w:firstLineChars="196"/>
        <w:rPr>
          <w:rFonts w:hint="eastAsia" w:asciiTheme="majorEastAsia" w:hAnsiTheme="majorEastAsia" w:eastAsiaTheme="majorEastAsia" w:cstheme="majorEastAsia"/>
          <w:sz w:val="32"/>
          <w:szCs w:val="32"/>
        </w:rPr>
      </w:pPr>
    </w:p>
    <w:p>
      <w:pPr>
        <w:ind w:firstLine="660" w:firstLineChars="150"/>
        <w:jc w:val="left"/>
        <w:rPr>
          <w:rFonts w:hint="eastAsia" w:asciiTheme="majorEastAsia" w:hAnsiTheme="majorEastAsia" w:eastAsiaTheme="majorEastAsia" w:cstheme="majorEastAsia"/>
          <w:sz w:val="44"/>
          <w:szCs w:val="44"/>
        </w:rPr>
      </w:pPr>
    </w:p>
    <w:p>
      <w:r>
        <w:drawing>
          <wp:inline distT="0" distB="0" distL="114300" distR="114300">
            <wp:extent cx="5807710" cy="79025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807710" cy="7902575"/>
                    </a:xfrm>
                    <a:prstGeom prst="rect">
                      <a:avLst/>
                    </a:prstGeom>
                    <a:noFill/>
                    <a:ln w="9525">
                      <a:noFill/>
                    </a:ln>
                  </pic:spPr>
                </pic:pic>
              </a:graphicData>
            </a:graphic>
          </wp:inline>
        </w:drawing>
      </w:r>
    </w:p>
    <w:p>
      <w:r>
        <w:drawing>
          <wp:inline distT="0" distB="0" distL="114300" distR="114300">
            <wp:extent cx="5684520" cy="5792470"/>
            <wp:effectExtent l="0" t="0" r="1143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84520" cy="5792470"/>
                    </a:xfrm>
                    <a:prstGeom prst="rect">
                      <a:avLst/>
                    </a:prstGeom>
                    <a:noFill/>
                    <a:ln w="9525">
                      <a:noFill/>
                    </a:ln>
                  </pic:spPr>
                </pic:pic>
              </a:graphicData>
            </a:graphic>
          </wp:inline>
        </w:drawing>
      </w:r>
    </w:p>
    <w:p/>
    <w:p/>
    <w:p/>
    <w:p/>
    <w:p/>
    <w:p/>
    <w:p/>
    <w:p/>
    <w:p/>
    <w:p/>
    <w:p/>
    <w:p>
      <w:pPr>
        <w:rPr>
          <w:rFonts w:hint="eastAsia"/>
        </w:rPr>
      </w:pPr>
    </w:p>
    <w:p>
      <w:pPr>
        <w:rPr>
          <w:rFonts w:hint="eastAsia"/>
        </w:rPr>
      </w:pPr>
    </w:p>
    <w:p>
      <w:pPr>
        <w:rPr>
          <w:rFonts w:hint="eastAsia"/>
        </w:rPr>
      </w:pPr>
    </w:p>
    <w:p/>
    <w:p/>
    <w:p/>
    <w:p>
      <w:r>
        <w:drawing>
          <wp:inline distT="0" distB="0" distL="114300" distR="114300">
            <wp:extent cx="6304915" cy="5473700"/>
            <wp:effectExtent l="0" t="0" r="6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304915" cy="5473700"/>
                    </a:xfrm>
                    <a:prstGeom prst="rect">
                      <a:avLst/>
                    </a:prstGeom>
                    <a:noFill/>
                    <a:ln w="9525">
                      <a:noFill/>
                    </a:ln>
                  </pic:spPr>
                </pic:pic>
              </a:graphicData>
            </a:graphic>
          </wp:inline>
        </w:drawing>
      </w:r>
    </w:p>
    <w:p/>
    <w:p/>
    <w:p/>
    <w:p/>
    <w:p/>
    <w:p/>
    <w:p/>
    <w:p/>
    <w:p/>
    <w:p/>
    <w:p/>
    <w:p/>
    <w:p/>
    <w:p>
      <w:r>
        <w:drawing>
          <wp:inline distT="0" distB="0" distL="114300" distR="114300">
            <wp:extent cx="6075045" cy="622935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6075045" cy="6229350"/>
                    </a:xfrm>
                    <a:prstGeom prst="rect">
                      <a:avLst/>
                    </a:prstGeom>
                    <a:noFill/>
                    <a:ln w="9525">
                      <a:noFill/>
                    </a:ln>
                  </pic:spPr>
                </pic:pic>
              </a:graphicData>
            </a:graphic>
          </wp:inline>
        </w:drawing>
      </w:r>
    </w:p>
    <w:p/>
    <w:p/>
    <w:p/>
    <w:p/>
    <w:p/>
    <w:p/>
    <w:p/>
    <w:p/>
    <w:p/>
    <w:p/>
    <w:p/>
    <w:p/>
    <w:tbl>
      <w:tblPr>
        <w:tblW w:w="9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55"/>
        <w:gridCol w:w="876"/>
        <w:gridCol w:w="2931"/>
        <w:gridCol w:w="3134"/>
        <w:gridCol w:w="992"/>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83" w:hRule="atLeast"/>
        </w:trPr>
        <w:tc>
          <w:tcPr>
            <w:tcW w:w="938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19" w:hRule="atLeast"/>
        </w:trPr>
        <w:tc>
          <w:tcPr>
            <w:tcW w:w="455" w:type="dxa"/>
            <w:shd w:val="clear" w:color="auto" w:fill="FFFFFF"/>
            <w:vAlign w:val="center"/>
          </w:tcPr>
          <w:p>
            <w:pPr>
              <w:jc w:val="center"/>
              <w:rPr>
                <w:rFonts w:hint="eastAsia" w:ascii="宋体" w:hAnsi="宋体" w:eastAsia="宋体" w:cs="宋体"/>
                <w:i w:val="0"/>
                <w:color w:val="000000"/>
                <w:sz w:val="20"/>
                <w:szCs w:val="20"/>
                <w:u w:val="none"/>
              </w:rPr>
            </w:pPr>
          </w:p>
        </w:tc>
        <w:tc>
          <w:tcPr>
            <w:tcW w:w="876" w:type="dxa"/>
            <w:shd w:val="clear" w:color="auto" w:fill="FFFFFF"/>
            <w:vAlign w:val="center"/>
          </w:tcPr>
          <w:p>
            <w:pPr>
              <w:jc w:val="center"/>
              <w:rPr>
                <w:rFonts w:hint="eastAsia" w:ascii="宋体" w:hAnsi="宋体" w:eastAsia="宋体" w:cs="宋体"/>
                <w:i w:val="0"/>
                <w:color w:val="000000"/>
                <w:sz w:val="20"/>
                <w:szCs w:val="20"/>
                <w:u w:val="none"/>
              </w:rPr>
            </w:pPr>
          </w:p>
        </w:tc>
        <w:tc>
          <w:tcPr>
            <w:tcW w:w="2931" w:type="dxa"/>
            <w:shd w:val="clear" w:color="auto" w:fill="FFFFFF"/>
            <w:vAlign w:val="center"/>
          </w:tcPr>
          <w:p>
            <w:pPr>
              <w:jc w:val="center"/>
              <w:rPr>
                <w:rFonts w:hint="eastAsia" w:ascii="宋体" w:hAnsi="宋体" w:eastAsia="宋体" w:cs="宋体"/>
                <w:i w:val="0"/>
                <w:color w:val="000000"/>
                <w:sz w:val="20"/>
                <w:szCs w:val="20"/>
                <w:u w:val="none"/>
              </w:rPr>
            </w:pPr>
          </w:p>
        </w:tc>
        <w:tc>
          <w:tcPr>
            <w:tcW w:w="3134" w:type="dxa"/>
            <w:shd w:val="clear"/>
            <w:vAlign w:val="bottom"/>
          </w:tcPr>
          <w:p>
            <w:pPr>
              <w:rPr>
                <w:rFonts w:hint="eastAsia" w:ascii="宋体" w:hAnsi="宋体" w:eastAsia="宋体" w:cs="宋体"/>
                <w:i w:val="0"/>
                <w:color w:val="000000"/>
                <w:sz w:val="24"/>
                <w:szCs w:val="24"/>
                <w:u w:val="none"/>
              </w:rPr>
            </w:pPr>
          </w:p>
        </w:tc>
        <w:tc>
          <w:tcPr>
            <w:tcW w:w="992" w:type="dxa"/>
            <w:shd w:val="clear"/>
            <w:vAlign w:val="bottom"/>
          </w:tcPr>
          <w:p>
            <w:pPr>
              <w:rPr>
                <w:rFonts w:hint="eastAsia" w:ascii="宋体" w:hAnsi="宋体" w:eastAsia="宋体" w:cs="宋体"/>
                <w:i w:val="0"/>
                <w:color w:val="000000"/>
                <w:sz w:val="24"/>
                <w:szCs w:val="24"/>
                <w:u w:val="none"/>
              </w:rPr>
            </w:pPr>
          </w:p>
        </w:tc>
        <w:tc>
          <w:tcPr>
            <w:tcW w:w="992"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Style w:val="4"/>
                <w:lang w:val="en-US" w:eastAsia="zh-CN" w:bidi="ar"/>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74" w:hRule="atLeast"/>
        </w:trPr>
        <w:tc>
          <w:tcPr>
            <w:tcW w:w="4262" w:type="dxa"/>
            <w:gridSpan w:val="3"/>
            <w:shd w:val="clear" w:color="auto" w:fill="FFFFFF"/>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部门：广东茂名健康职业学院</w:t>
            </w:r>
          </w:p>
        </w:tc>
        <w:tc>
          <w:tcPr>
            <w:tcW w:w="313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99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992"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0" w:hRule="atLeast"/>
        </w:trPr>
        <w:tc>
          <w:tcPr>
            <w:tcW w:w="4262" w:type="dxa"/>
            <w:gridSpan w:val="3"/>
            <w:tcBorders>
              <w:top w:val="single" w:color="000000" w:sz="12"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5"/>
                <w:lang w:val="en-US" w:eastAsia="zh-CN" w:bidi="ar"/>
              </w:rPr>
              <w:t xml:space="preserve">   </w:t>
            </w:r>
            <w:r>
              <w:rPr>
                <w:rStyle w:val="6"/>
                <w:lang w:val="en-US" w:eastAsia="zh-CN" w:bidi="ar"/>
              </w:rPr>
              <w:t>目</w:t>
            </w:r>
          </w:p>
        </w:tc>
        <w:tc>
          <w:tcPr>
            <w:tcW w:w="3134" w:type="dxa"/>
            <w:vMerge w:val="restart"/>
            <w:tcBorders>
              <w:top w:val="single" w:color="000000" w:sz="12"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本年支出合计</w:t>
            </w:r>
          </w:p>
        </w:tc>
        <w:tc>
          <w:tcPr>
            <w:tcW w:w="992" w:type="dxa"/>
            <w:vMerge w:val="restart"/>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992" w:type="dxa"/>
            <w:vMerge w:val="restart"/>
            <w:tcBorders>
              <w:top w:val="single" w:color="000000" w:sz="12"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6" w:hRule="atLeast"/>
        </w:trPr>
        <w:tc>
          <w:tcPr>
            <w:tcW w:w="1331" w:type="dxa"/>
            <w:gridSpan w:val="2"/>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29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134" w:type="dxa"/>
            <w:vMerge w:val="continue"/>
            <w:tcBorders>
              <w:top w:val="single" w:color="000000" w:sz="12" w:space="0"/>
              <w:left w:val="single" w:color="000000" w:sz="4" w:space="0"/>
              <w:bottom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92" w:type="dxa"/>
            <w:vMerge w:val="continue"/>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92" w:type="dxa"/>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11" w:hRule="atLeast"/>
        </w:trPr>
        <w:tc>
          <w:tcPr>
            <w:tcW w:w="1331" w:type="dxa"/>
            <w:gridSpan w:val="2"/>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9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3134" w:type="dxa"/>
            <w:vMerge w:val="continue"/>
            <w:tcBorders>
              <w:top w:val="single" w:color="000000" w:sz="12" w:space="0"/>
              <w:left w:val="single" w:color="000000" w:sz="4" w:space="0"/>
              <w:bottom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92" w:type="dxa"/>
            <w:vMerge w:val="continue"/>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92" w:type="dxa"/>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8" w:hRule="atLeast"/>
        </w:trPr>
        <w:tc>
          <w:tcPr>
            <w:tcW w:w="1331" w:type="dxa"/>
            <w:gridSpan w:val="2"/>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9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3134" w:type="dxa"/>
            <w:vMerge w:val="continue"/>
            <w:tcBorders>
              <w:top w:val="single" w:color="000000" w:sz="12" w:space="0"/>
              <w:left w:val="single" w:color="000000" w:sz="4" w:space="0"/>
              <w:bottom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92" w:type="dxa"/>
            <w:vMerge w:val="continue"/>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92" w:type="dxa"/>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3" w:hRule="atLeast"/>
        </w:trPr>
        <w:tc>
          <w:tcPr>
            <w:tcW w:w="4262" w:type="dxa"/>
            <w:gridSpan w:val="3"/>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92"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3" w:hRule="atLeast"/>
        </w:trPr>
        <w:tc>
          <w:tcPr>
            <w:tcW w:w="4262" w:type="dxa"/>
            <w:gridSpan w:val="3"/>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2,759.87</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1,200.24</w:t>
            </w:r>
          </w:p>
        </w:tc>
        <w:tc>
          <w:tcPr>
            <w:tcW w:w="992"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3" w:hRule="atLeast"/>
        </w:trPr>
        <w:tc>
          <w:tcPr>
            <w:tcW w:w="1331"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2050204</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高中教育</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8.18</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3" w:hRule="atLeast"/>
        </w:trPr>
        <w:tc>
          <w:tcPr>
            <w:tcW w:w="1331"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2050302</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中专教育</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2023.41</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1135.86</w:t>
            </w:r>
          </w:p>
        </w:tc>
        <w:tc>
          <w:tcPr>
            <w:tcW w:w="992"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3" w:hRule="atLeast"/>
        </w:trPr>
        <w:tc>
          <w:tcPr>
            <w:tcW w:w="1331"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2050305</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高等职业教育</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189.57</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3" w:hRule="atLeast"/>
        </w:trPr>
        <w:tc>
          <w:tcPr>
            <w:tcW w:w="1331"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2050999</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其他教育费附加安排的支出</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469.83</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3" w:hRule="atLeast"/>
        </w:trPr>
        <w:tc>
          <w:tcPr>
            <w:tcW w:w="1331"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归口管理的行政单位离退休</w:t>
            </w:r>
          </w:p>
        </w:tc>
        <w:tc>
          <w:tcPr>
            <w:tcW w:w="3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11.73</w:t>
            </w:r>
          </w:p>
        </w:tc>
        <w:tc>
          <w:tcPr>
            <w:tcW w:w="9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11.73</w:t>
            </w:r>
          </w:p>
        </w:tc>
        <w:tc>
          <w:tcPr>
            <w:tcW w:w="992" w:type="dxa"/>
            <w:tcBorders>
              <w:top w:val="single" w:color="000000" w:sz="4" w:space="0"/>
              <w:left w:val="single" w:color="000000" w:sz="4" w:space="0"/>
              <w:bottom w:val="single" w:color="000000" w:sz="4"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3" w:hRule="atLeast"/>
        </w:trPr>
        <w:tc>
          <w:tcPr>
            <w:tcW w:w="1331"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2080502</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事业单位离退休</w:t>
            </w:r>
          </w:p>
        </w:tc>
        <w:tc>
          <w:tcPr>
            <w:tcW w:w="3134"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42.82</w:t>
            </w:r>
          </w:p>
        </w:tc>
        <w:tc>
          <w:tcPr>
            <w:tcW w:w="99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42.82</w:t>
            </w:r>
          </w:p>
        </w:tc>
        <w:tc>
          <w:tcPr>
            <w:tcW w:w="992" w:type="dxa"/>
            <w:tcBorders>
              <w:top w:val="single" w:color="000000" w:sz="4" w:space="0"/>
              <w:left w:val="single" w:color="000000" w:sz="4"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53" w:hRule="atLeast"/>
        </w:trPr>
        <w:tc>
          <w:tcPr>
            <w:tcW w:w="1331"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2080801</w:t>
            </w:r>
          </w:p>
        </w:tc>
        <w:tc>
          <w:tcPr>
            <w:tcW w:w="2931"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死亡抚恤</w:t>
            </w:r>
          </w:p>
        </w:tc>
        <w:tc>
          <w:tcPr>
            <w:tcW w:w="3134"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8.09</w:t>
            </w:r>
          </w:p>
        </w:tc>
        <w:tc>
          <w:tcPr>
            <w:tcW w:w="99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8.09</w:t>
            </w:r>
          </w:p>
        </w:tc>
        <w:tc>
          <w:tcPr>
            <w:tcW w:w="992" w:type="dxa"/>
            <w:tcBorders>
              <w:top w:val="single" w:color="000000" w:sz="4" w:space="0"/>
              <w:left w:val="single" w:color="000000" w:sz="4"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8" w:hRule="atLeast"/>
        </w:trPr>
        <w:tc>
          <w:tcPr>
            <w:tcW w:w="1331"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2130299</w:t>
            </w:r>
          </w:p>
        </w:tc>
        <w:tc>
          <w:tcPr>
            <w:tcW w:w="2931"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其他林业支出</w:t>
            </w:r>
          </w:p>
        </w:tc>
        <w:tc>
          <w:tcPr>
            <w:tcW w:w="3134"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992"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92" w:type="dxa"/>
            <w:tcBorders>
              <w:top w:val="single" w:color="000000" w:sz="4" w:space="0"/>
              <w:left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8" w:hRule="atLeast"/>
        </w:trPr>
        <w:tc>
          <w:tcPr>
            <w:tcW w:w="1331"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2210399</w:t>
            </w:r>
          </w:p>
        </w:tc>
        <w:tc>
          <w:tcPr>
            <w:tcW w:w="293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其他城乡社区住宅支出</w:t>
            </w:r>
          </w:p>
        </w:tc>
        <w:tc>
          <w:tcPr>
            <w:tcW w:w="3134"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w:t>
            </w:r>
          </w:p>
        </w:tc>
        <w:tc>
          <w:tcPr>
            <w:tcW w:w="99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w:t>
            </w:r>
          </w:p>
        </w:tc>
        <w:tc>
          <w:tcPr>
            <w:tcW w:w="992" w:type="dxa"/>
            <w:tcBorders>
              <w:top w:val="single" w:color="000000" w:sz="4" w:space="0"/>
              <w:left w:val="single" w:color="000000" w:sz="4"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4" w:hRule="atLeast"/>
        </w:trPr>
        <w:tc>
          <w:tcPr>
            <w:tcW w:w="9380" w:type="dxa"/>
            <w:gridSpan w:val="6"/>
            <w:tcBorders>
              <w:top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注：本表反映部门本年度一般公共预算财政拨款实际支出情况。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Style w:val="6"/>
                <w:lang w:val="en-US" w:eastAsia="zh-CN" w:bidi="ar"/>
              </w:rPr>
              <w:t xml:space="preserve">   本表功能科目填列到项级支出科目，没有发生数的支出科目不用填列。</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99"/>
        <w:gridCol w:w="607"/>
        <w:gridCol w:w="1809"/>
        <w:gridCol w:w="2172"/>
        <w:gridCol w:w="939"/>
        <w:gridCol w:w="1613"/>
        <w:gridCol w:w="2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5" w:hRule="atLeast"/>
        </w:trPr>
        <w:tc>
          <w:tcPr>
            <w:tcW w:w="9800" w:type="dxa"/>
            <w:gridSpan w:val="7"/>
            <w:shd w:val="clear" w:color="auto" w:fill="FFFFFF"/>
            <w:vAlign w:val="center"/>
          </w:tcPr>
          <w:p>
            <w:pPr>
              <w:rPr>
                <w:rFonts w:hint="eastAsia"/>
              </w:rPr>
            </w:pPr>
            <w:r>
              <w:rPr>
                <w:rFonts w:hint="eastAsia"/>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499" w:type="dxa"/>
            <w:shd w:val="clear" w:color="auto" w:fill="FFFFFF"/>
            <w:vAlign w:val="center"/>
          </w:tcPr>
          <w:p>
            <w:pPr>
              <w:rPr>
                <w:rFonts w:hint="eastAsia"/>
              </w:rPr>
            </w:pPr>
          </w:p>
        </w:tc>
        <w:tc>
          <w:tcPr>
            <w:tcW w:w="607" w:type="dxa"/>
            <w:shd w:val="clear" w:color="auto" w:fill="FFFFFF"/>
            <w:vAlign w:val="center"/>
          </w:tcPr>
          <w:p>
            <w:pPr>
              <w:rPr>
                <w:rFonts w:hint="eastAsia"/>
              </w:rPr>
            </w:pPr>
          </w:p>
        </w:tc>
        <w:tc>
          <w:tcPr>
            <w:tcW w:w="1809" w:type="dxa"/>
            <w:shd w:val="clear" w:color="auto" w:fill="FFFFFF"/>
            <w:vAlign w:val="center"/>
          </w:tcPr>
          <w:p>
            <w:pPr>
              <w:rPr>
                <w:rFonts w:hint="eastAsia"/>
              </w:rPr>
            </w:pPr>
          </w:p>
        </w:tc>
        <w:tc>
          <w:tcPr>
            <w:tcW w:w="2172" w:type="dxa"/>
            <w:shd w:val="clear"/>
            <w:vAlign w:val="bottom"/>
          </w:tcPr>
          <w:p>
            <w:pPr>
              <w:rPr>
                <w:rFonts w:hint="eastAsia"/>
              </w:rPr>
            </w:pPr>
          </w:p>
        </w:tc>
        <w:tc>
          <w:tcPr>
            <w:tcW w:w="939" w:type="dxa"/>
            <w:shd w:val="clear"/>
            <w:vAlign w:val="bottom"/>
          </w:tcPr>
          <w:p>
            <w:pPr>
              <w:rPr>
                <w:rFonts w:hint="eastAsia"/>
              </w:rPr>
            </w:pPr>
          </w:p>
        </w:tc>
        <w:tc>
          <w:tcPr>
            <w:tcW w:w="1613" w:type="dxa"/>
            <w:shd w:val="clear"/>
            <w:vAlign w:val="bottom"/>
          </w:tcPr>
          <w:p>
            <w:pPr>
              <w:rPr>
                <w:rFonts w:hint="eastAsia"/>
              </w:rPr>
            </w:pPr>
          </w:p>
        </w:tc>
        <w:tc>
          <w:tcPr>
            <w:tcW w:w="2161" w:type="dxa"/>
            <w:shd w:val="clear" w:color="auto" w:fill="FFFFFF"/>
            <w:vAlign w:val="center"/>
          </w:tcPr>
          <w:p>
            <w:pPr>
              <w:rPr>
                <w:rFonts w:hint="eastAsia"/>
              </w:rPr>
            </w:pPr>
            <w:r>
              <w:rPr>
                <w:rFonts w:hint="eastAsia"/>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24" w:hRule="atLeast"/>
        </w:trPr>
        <w:tc>
          <w:tcPr>
            <w:tcW w:w="5087" w:type="dxa"/>
            <w:gridSpan w:val="4"/>
            <w:shd w:val="clear" w:color="auto" w:fill="FFFFFF"/>
            <w:vAlign w:val="center"/>
          </w:tcPr>
          <w:p>
            <w:pPr>
              <w:rPr>
                <w:rFonts w:hint="eastAsia"/>
              </w:rPr>
            </w:pPr>
            <w:r>
              <w:rPr>
                <w:rFonts w:hint="eastAsia"/>
                <w:lang w:val="en-US" w:eastAsia="zh-CN"/>
              </w:rPr>
              <w:t>部门：广东茂名健康职业学院</w:t>
            </w:r>
          </w:p>
        </w:tc>
        <w:tc>
          <w:tcPr>
            <w:tcW w:w="939" w:type="dxa"/>
            <w:shd w:val="clear" w:color="auto" w:fill="FFFFFF"/>
            <w:vAlign w:val="center"/>
          </w:tcPr>
          <w:p>
            <w:pPr>
              <w:rPr>
                <w:rFonts w:hint="eastAsia"/>
              </w:rPr>
            </w:pPr>
          </w:p>
        </w:tc>
        <w:tc>
          <w:tcPr>
            <w:tcW w:w="1613" w:type="dxa"/>
            <w:shd w:val="clear" w:color="auto" w:fill="FFFFFF"/>
            <w:vAlign w:val="center"/>
          </w:tcPr>
          <w:p>
            <w:pPr>
              <w:rPr>
                <w:rFonts w:hint="eastAsia"/>
              </w:rPr>
            </w:pPr>
          </w:p>
        </w:tc>
        <w:tc>
          <w:tcPr>
            <w:tcW w:w="2161" w:type="dxa"/>
            <w:shd w:val="clear" w:color="auto" w:fill="FFFFFF"/>
            <w:vAlign w:val="center"/>
          </w:tcPr>
          <w:p>
            <w:pPr>
              <w:rPr>
                <w:rFonts w:hint="eastAsia"/>
              </w:rPr>
            </w:pPr>
            <w:r>
              <w:rPr>
                <w:rFonts w:hint="eastAsia"/>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1" w:hRule="atLeast"/>
        </w:trPr>
        <w:tc>
          <w:tcPr>
            <w:tcW w:w="2915" w:type="dxa"/>
            <w:gridSpan w:val="3"/>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项    目</w:t>
            </w:r>
          </w:p>
        </w:tc>
        <w:tc>
          <w:tcPr>
            <w:tcW w:w="2172"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人员经费</w:t>
            </w:r>
          </w:p>
        </w:tc>
        <w:tc>
          <w:tcPr>
            <w:tcW w:w="2552"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项    目</w:t>
            </w:r>
          </w:p>
        </w:tc>
        <w:tc>
          <w:tcPr>
            <w:tcW w:w="2161"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1" w:hRule="atLeast"/>
        </w:trPr>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经济分类科目编码</w:t>
            </w:r>
          </w:p>
        </w:tc>
        <w:tc>
          <w:tcPr>
            <w:tcW w:w="1809"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科目名称</w:t>
            </w:r>
          </w:p>
        </w:tc>
        <w:tc>
          <w:tcPr>
            <w:tcW w:w="217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经济分类科目编码</w:t>
            </w:r>
          </w:p>
        </w:tc>
        <w:tc>
          <w:tcPr>
            <w:tcW w:w="1613" w:type="dxa"/>
            <w:vMerge w:val="restart"/>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科目名称</w:t>
            </w:r>
          </w:p>
        </w:tc>
        <w:tc>
          <w:tcPr>
            <w:tcW w:w="216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8"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1613"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2915" w:type="dxa"/>
            <w:gridSpan w:val="3"/>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栏次</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2</w:t>
            </w:r>
          </w:p>
        </w:tc>
        <w:tc>
          <w:tcPr>
            <w:tcW w:w="2552"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栏次</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2915" w:type="dxa"/>
            <w:gridSpan w:val="3"/>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合计</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1,108.53</w:t>
            </w:r>
          </w:p>
        </w:tc>
        <w:tc>
          <w:tcPr>
            <w:tcW w:w="2552"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合计</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91.72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1106"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rPr>
                <w:rFonts w:hint="eastAsia"/>
              </w:rPr>
            </w:pPr>
            <w:r>
              <w:rPr>
                <w:rFonts w:hint="eastAsia"/>
                <w:lang w:val="en-US" w:eastAsia="zh-CN"/>
              </w:rPr>
              <w:t>2050302</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rPr>
                <w:rFonts w:hint="eastAsia"/>
                <w:lang w:val="en-US" w:eastAsia="zh-CN"/>
              </w:rPr>
              <w:t>中专教育</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1044.15</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2050302</w:t>
            </w:r>
          </w:p>
        </w:tc>
        <w:tc>
          <w:tcPr>
            <w:tcW w:w="16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中专教育</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91.72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2" w:hRule="atLeast"/>
        </w:trPr>
        <w:tc>
          <w:tcPr>
            <w:tcW w:w="1106"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rPr>
                <w:rFonts w:hint="eastAsia"/>
              </w:rPr>
            </w:pPr>
            <w:r>
              <w:rPr>
                <w:rFonts w:hint="eastAsia"/>
                <w:lang w:val="en-US" w:eastAsia="zh-CN"/>
              </w:rPr>
              <w:t>2080501</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rPr>
                <w:rFonts w:hint="eastAsia"/>
                <w:lang w:val="en-US" w:eastAsia="zh-CN"/>
              </w:rPr>
              <w:t>归口管理的行政单位离退休</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11.73</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16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1106"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pPr>
              <w:rPr>
                <w:rFonts w:hint="eastAsia"/>
              </w:rPr>
            </w:pPr>
            <w:r>
              <w:rPr>
                <w:rFonts w:hint="eastAsia"/>
                <w:lang w:val="en-US" w:eastAsia="zh-CN"/>
              </w:rPr>
              <w:t>2080502</w:t>
            </w:r>
          </w:p>
        </w:tc>
        <w:tc>
          <w:tcPr>
            <w:tcW w:w="18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rPr>
            </w:pPr>
            <w:r>
              <w:rPr>
                <w:rFonts w:hint="eastAsia"/>
                <w:lang w:val="en-US" w:eastAsia="zh-CN"/>
              </w:rPr>
              <w:t>事业单位离退休</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42.82</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16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trPr>
        <w:tc>
          <w:tcPr>
            <w:tcW w:w="1106"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pPr>
              <w:rPr>
                <w:rFonts w:hint="eastAsia"/>
              </w:rPr>
            </w:pPr>
            <w:r>
              <w:rPr>
                <w:rFonts w:hint="eastAsia"/>
                <w:lang w:val="en-US" w:eastAsia="zh-CN"/>
              </w:rPr>
              <w:t>2080801</w:t>
            </w:r>
          </w:p>
        </w:tc>
        <w:tc>
          <w:tcPr>
            <w:tcW w:w="1809" w:type="dxa"/>
            <w:tcBorders>
              <w:top w:val="single" w:color="000000" w:sz="4" w:space="0"/>
              <w:left w:val="single" w:color="000000" w:sz="4" w:space="0"/>
              <w:right w:val="single" w:color="000000" w:sz="4" w:space="0"/>
            </w:tcBorders>
            <w:shd w:val="clear" w:color="auto" w:fill="FFFFFF"/>
            <w:vAlign w:val="center"/>
          </w:tcPr>
          <w:p>
            <w:pPr>
              <w:rPr>
                <w:rFonts w:hint="eastAsia"/>
              </w:rPr>
            </w:pPr>
            <w:r>
              <w:rPr>
                <w:rFonts w:hint="eastAsia"/>
                <w:lang w:val="en-US" w:eastAsia="zh-CN"/>
              </w:rPr>
              <w:t>死亡抚恤</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8.09</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16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1" w:hRule="atLeast"/>
        </w:trPr>
        <w:tc>
          <w:tcPr>
            <w:tcW w:w="1106"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pPr>
              <w:rPr>
                <w:rFonts w:hint="eastAsia"/>
              </w:rPr>
            </w:pPr>
            <w:r>
              <w:rPr>
                <w:rFonts w:hint="eastAsia"/>
                <w:lang w:val="en-US" w:eastAsia="zh-CN"/>
              </w:rPr>
              <w:t>2210399</w:t>
            </w:r>
          </w:p>
        </w:tc>
        <w:tc>
          <w:tcPr>
            <w:tcW w:w="180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rPr>
                <w:rFonts w:hint="eastAsia"/>
              </w:rPr>
            </w:pPr>
            <w:r>
              <w:rPr>
                <w:rFonts w:hint="eastAsia"/>
                <w:lang w:val="en-US" w:eastAsia="zh-CN"/>
              </w:rPr>
              <w:t>其他城乡社区住宅支出</w:t>
            </w:r>
          </w:p>
        </w:tc>
        <w:tc>
          <w:tcPr>
            <w:tcW w:w="21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r>
              <w:rPr>
                <w:rFonts w:hint="eastAsia"/>
                <w:lang w:val="en-US" w:eastAsia="zh-CN"/>
              </w:rPr>
              <w:t>1.74</w:t>
            </w:r>
          </w:p>
        </w:tc>
        <w:tc>
          <w:tcPr>
            <w:tcW w:w="93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161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9" w:hRule="atLeast"/>
        </w:trPr>
        <w:tc>
          <w:tcPr>
            <w:tcW w:w="9800" w:type="dxa"/>
            <w:gridSpan w:val="7"/>
            <w:shd w:val="clear"/>
            <w:vAlign w:val="center"/>
          </w:tcPr>
          <w:p>
            <w:pPr>
              <w:rPr>
                <w:rFonts w:hint="eastAsia"/>
              </w:rPr>
            </w:pPr>
            <w:r>
              <w:rPr>
                <w:rFonts w:hint="eastAsia"/>
                <w:lang w:val="en-US" w:eastAsia="zh-CN"/>
              </w:rPr>
              <w:t>注：本表反映部门本年度一般公共预算财政拨款基本支出明细情况。</w:t>
            </w:r>
            <w:r>
              <w:rPr>
                <w:rFonts w:hint="eastAsia"/>
                <w:lang w:val="en-US" w:eastAsia="zh-CN"/>
              </w:rPr>
              <w:br w:type="textWrapping"/>
            </w:r>
            <w:r>
              <w:rPr>
                <w:rFonts w:hint="eastAsia"/>
                <w:lang w:val="en-US" w:eastAsia="zh-CN"/>
              </w:rPr>
              <w:t xml:space="preserve">    本表经济分类科目填列到款级支出科目，没有发生数的支出科目不用填列。</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52"/>
        <w:gridCol w:w="1049"/>
        <w:gridCol w:w="872"/>
        <w:gridCol w:w="1068"/>
        <w:gridCol w:w="871"/>
        <w:gridCol w:w="823"/>
        <w:gridCol w:w="786"/>
        <w:gridCol w:w="692"/>
        <w:gridCol w:w="725"/>
        <w:gridCol w:w="749"/>
        <w:gridCol w:w="726"/>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5" w:hRule="atLeast"/>
        </w:trPr>
        <w:tc>
          <w:tcPr>
            <w:tcW w:w="9860" w:type="dxa"/>
            <w:gridSpan w:val="12"/>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2" w:hRule="atLeast"/>
        </w:trPr>
        <w:tc>
          <w:tcPr>
            <w:tcW w:w="752" w:type="dxa"/>
            <w:shd w:val="clear"/>
            <w:vAlign w:val="bottom"/>
          </w:tcPr>
          <w:p>
            <w:pPr>
              <w:rPr>
                <w:rFonts w:hint="eastAsia" w:ascii="宋体" w:hAnsi="宋体" w:eastAsia="宋体" w:cs="宋体"/>
                <w:i w:val="0"/>
                <w:color w:val="000000"/>
                <w:sz w:val="24"/>
                <w:szCs w:val="24"/>
                <w:u w:val="none"/>
              </w:rPr>
            </w:pPr>
          </w:p>
        </w:tc>
        <w:tc>
          <w:tcPr>
            <w:tcW w:w="1049" w:type="dxa"/>
            <w:shd w:val="clear"/>
            <w:vAlign w:val="bottom"/>
          </w:tcPr>
          <w:p>
            <w:pPr>
              <w:rPr>
                <w:rFonts w:hint="eastAsia" w:ascii="宋体" w:hAnsi="宋体" w:eastAsia="宋体" w:cs="宋体"/>
                <w:i w:val="0"/>
                <w:color w:val="000000"/>
                <w:sz w:val="24"/>
                <w:szCs w:val="24"/>
                <w:u w:val="none"/>
              </w:rPr>
            </w:pPr>
          </w:p>
        </w:tc>
        <w:tc>
          <w:tcPr>
            <w:tcW w:w="872" w:type="dxa"/>
            <w:shd w:val="clear"/>
            <w:vAlign w:val="bottom"/>
          </w:tcPr>
          <w:p>
            <w:pPr>
              <w:rPr>
                <w:rFonts w:hint="eastAsia" w:ascii="宋体" w:hAnsi="宋体" w:eastAsia="宋体" w:cs="宋体"/>
                <w:i w:val="0"/>
                <w:color w:val="000000"/>
                <w:sz w:val="24"/>
                <w:szCs w:val="24"/>
                <w:u w:val="none"/>
              </w:rPr>
            </w:pPr>
          </w:p>
        </w:tc>
        <w:tc>
          <w:tcPr>
            <w:tcW w:w="1068" w:type="dxa"/>
            <w:shd w:val="clear"/>
            <w:vAlign w:val="bottom"/>
          </w:tcPr>
          <w:p>
            <w:pPr>
              <w:rPr>
                <w:rFonts w:hint="eastAsia" w:ascii="宋体" w:hAnsi="宋体" w:eastAsia="宋体" w:cs="宋体"/>
                <w:i w:val="0"/>
                <w:color w:val="000000"/>
                <w:sz w:val="24"/>
                <w:szCs w:val="24"/>
                <w:u w:val="none"/>
              </w:rPr>
            </w:pPr>
          </w:p>
        </w:tc>
        <w:tc>
          <w:tcPr>
            <w:tcW w:w="871" w:type="dxa"/>
            <w:shd w:val="clear"/>
            <w:vAlign w:val="bottom"/>
          </w:tcPr>
          <w:p>
            <w:pPr>
              <w:rPr>
                <w:rFonts w:hint="eastAsia" w:ascii="宋体" w:hAnsi="宋体" w:eastAsia="宋体" w:cs="宋体"/>
                <w:i w:val="0"/>
                <w:color w:val="000000"/>
                <w:sz w:val="24"/>
                <w:szCs w:val="24"/>
                <w:u w:val="none"/>
              </w:rPr>
            </w:pPr>
          </w:p>
        </w:tc>
        <w:tc>
          <w:tcPr>
            <w:tcW w:w="823" w:type="dxa"/>
            <w:shd w:val="clear"/>
            <w:vAlign w:val="bottom"/>
          </w:tcPr>
          <w:p>
            <w:pPr>
              <w:rPr>
                <w:rFonts w:hint="eastAsia" w:ascii="宋体" w:hAnsi="宋体" w:eastAsia="宋体" w:cs="宋体"/>
                <w:i w:val="0"/>
                <w:color w:val="000000"/>
                <w:sz w:val="24"/>
                <w:szCs w:val="24"/>
                <w:u w:val="none"/>
              </w:rPr>
            </w:pPr>
          </w:p>
        </w:tc>
        <w:tc>
          <w:tcPr>
            <w:tcW w:w="786" w:type="dxa"/>
            <w:shd w:val="clear"/>
            <w:vAlign w:val="bottom"/>
          </w:tcPr>
          <w:p>
            <w:pPr>
              <w:rPr>
                <w:rFonts w:hint="eastAsia" w:ascii="宋体" w:hAnsi="宋体" w:eastAsia="宋体" w:cs="宋体"/>
                <w:i w:val="0"/>
                <w:color w:val="000000"/>
                <w:sz w:val="24"/>
                <w:szCs w:val="24"/>
                <w:u w:val="none"/>
              </w:rPr>
            </w:pPr>
          </w:p>
        </w:tc>
        <w:tc>
          <w:tcPr>
            <w:tcW w:w="692" w:type="dxa"/>
            <w:shd w:val="clear"/>
            <w:vAlign w:val="bottom"/>
          </w:tcPr>
          <w:p>
            <w:pPr>
              <w:rPr>
                <w:rFonts w:hint="eastAsia" w:ascii="宋体" w:hAnsi="宋体" w:eastAsia="宋体" w:cs="宋体"/>
                <w:i w:val="0"/>
                <w:color w:val="000000"/>
                <w:sz w:val="24"/>
                <w:szCs w:val="24"/>
                <w:u w:val="none"/>
              </w:rPr>
            </w:pPr>
          </w:p>
        </w:tc>
        <w:tc>
          <w:tcPr>
            <w:tcW w:w="725" w:type="dxa"/>
            <w:shd w:val="clear"/>
            <w:vAlign w:val="bottom"/>
          </w:tcPr>
          <w:p>
            <w:pPr>
              <w:rPr>
                <w:rFonts w:hint="eastAsia" w:ascii="宋体" w:hAnsi="宋体" w:eastAsia="宋体" w:cs="宋体"/>
                <w:i w:val="0"/>
                <w:color w:val="000000"/>
                <w:sz w:val="24"/>
                <w:szCs w:val="24"/>
                <w:u w:val="none"/>
              </w:rPr>
            </w:pPr>
          </w:p>
        </w:tc>
        <w:tc>
          <w:tcPr>
            <w:tcW w:w="749" w:type="dxa"/>
            <w:shd w:val="clear"/>
            <w:vAlign w:val="bottom"/>
          </w:tcPr>
          <w:p>
            <w:pPr>
              <w:rPr>
                <w:rFonts w:hint="eastAsia" w:ascii="宋体" w:hAnsi="宋体" w:eastAsia="宋体" w:cs="宋体"/>
                <w:i w:val="0"/>
                <w:color w:val="000000"/>
                <w:sz w:val="24"/>
                <w:szCs w:val="24"/>
                <w:u w:val="none"/>
              </w:rPr>
            </w:pPr>
          </w:p>
        </w:tc>
        <w:tc>
          <w:tcPr>
            <w:tcW w:w="726" w:type="dxa"/>
            <w:shd w:val="clear"/>
            <w:vAlign w:val="bottom"/>
          </w:tcPr>
          <w:p>
            <w:pPr>
              <w:rPr>
                <w:rFonts w:hint="eastAsia" w:ascii="宋体" w:hAnsi="宋体" w:eastAsia="宋体" w:cs="宋体"/>
                <w:i w:val="0"/>
                <w:color w:val="000000"/>
                <w:sz w:val="24"/>
                <w:szCs w:val="24"/>
                <w:u w:val="none"/>
              </w:rPr>
            </w:pPr>
          </w:p>
        </w:tc>
        <w:tc>
          <w:tcPr>
            <w:tcW w:w="747"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Fonts w:hint="eastAsia" w:ascii="宋体" w:hAnsi="宋体" w:eastAsia="宋体" w:cs="宋体"/>
                <w:i w:val="0"/>
                <w:color w:val="000000"/>
                <w:kern w:val="0"/>
                <w:sz w:val="20"/>
                <w:szCs w:val="20"/>
                <w:u w:val="none"/>
                <w:lang w:val="en-US" w:eastAsia="zh-CN" w:bidi="ar"/>
              </w:rPr>
              <w:t>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80" w:hRule="atLeast"/>
        </w:trPr>
        <w:tc>
          <w:tcPr>
            <w:tcW w:w="3741" w:type="dxa"/>
            <w:gridSpan w:val="4"/>
            <w:shd w:val="clear" w:color="auto" w:fill="FFFFFF"/>
            <w:vAlign w:val="center"/>
          </w:tcPr>
          <w:p>
            <w:pPr>
              <w:jc w:val="left"/>
              <w:rPr>
                <w:rFonts w:hint="eastAsia" w:ascii="宋体" w:hAnsi="宋体" w:eastAsia="宋体" w:cs="宋体"/>
                <w:i w:val="0"/>
                <w:color w:val="000000"/>
                <w:sz w:val="20"/>
                <w:szCs w:val="20"/>
                <w:u w:val="none"/>
              </w:rPr>
            </w:pPr>
            <w:bookmarkStart w:id="0" w:name="_GoBack" w:colFirst="0" w:colLast="3"/>
            <w:r>
              <w:rPr>
                <w:rFonts w:hint="eastAsia" w:ascii="宋体" w:hAnsi="宋体" w:eastAsia="宋体" w:cs="宋体"/>
                <w:i w:val="0"/>
                <w:color w:val="000000"/>
                <w:kern w:val="0"/>
                <w:sz w:val="20"/>
                <w:szCs w:val="20"/>
                <w:u w:val="none"/>
                <w:lang w:val="en-US" w:eastAsia="zh-CN" w:bidi="ar"/>
              </w:rPr>
              <w:t>部门：广东茂名健康职业学院</w:t>
            </w:r>
          </w:p>
        </w:tc>
        <w:tc>
          <w:tcPr>
            <w:tcW w:w="871" w:type="dxa"/>
            <w:shd w:val="clear" w:color="auto" w:fill="FFFFFF"/>
            <w:vAlign w:val="center"/>
          </w:tcPr>
          <w:p>
            <w:pPr>
              <w:rPr>
                <w:rFonts w:hint="eastAsia" w:ascii="宋体" w:hAnsi="宋体" w:eastAsia="宋体" w:cs="宋体"/>
                <w:i w:val="0"/>
                <w:color w:val="000000"/>
                <w:sz w:val="20"/>
                <w:szCs w:val="20"/>
                <w:u w:val="none"/>
              </w:rPr>
            </w:pPr>
          </w:p>
        </w:tc>
        <w:tc>
          <w:tcPr>
            <w:tcW w:w="823" w:type="dxa"/>
            <w:shd w:val="clear"/>
            <w:vAlign w:val="bottom"/>
          </w:tcPr>
          <w:p>
            <w:pPr>
              <w:rPr>
                <w:rFonts w:hint="eastAsia" w:ascii="宋体" w:hAnsi="宋体" w:eastAsia="宋体" w:cs="宋体"/>
                <w:i w:val="0"/>
                <w:color w:val="000000"/>
                <w:sz w:val="24"/>
                <w:szCs w:val="24"/>
                <w:u w:val="none"/>
              </w:rPr>
            </w:pPr>
          </w:p>
        </w:tc>
        <w:tc>
          <w:tcPr>
            <w:tcW w:w="786" w:type="dxa"/>
            <w:shd w:val="clear"/>
            <w:vAlign w:val="bottom"/>
          </w:tcPr>
          <w:p>
            <w:pPr>
              <w:rPr>
                <w:rFonts w:hint="eastAsia" w:ascii="宋体" w:hAnsi="宋体" w:eastAsia="宋体" w:cs="宋体"/>
                <w:i w:val="0"/>
                <w:color w:val="000000"/>
                <w:sz w:val="24"/>
                <w:szCs w:val="24"/>
                <w:u w:val="none"/>
              </w:rPr>
            </w:pPr>
          </w:p>
        </w:tc>
        <w:tc>
          <w:tcPr>
            <w:tcW w:w="692" w:type="dxa"/>
            <w:shd w:val="clear"/>
            <w:vAlign w:val="bottom"/>
          </w:tcPr>
          <w:p>
            <w:pPr>
              <w:rPr>
                <w:rFonts w:hint="eastAsia" w:ascii="宋体" w:hAnsi="宋体" w:eastAsia="宋体" w:cs="宋体"/>
                <w:i w:val="0"/>
                <w:color w:val="000000"/>
                <w:sz w:val="24"/>
                <w:szCs w:val="24"/>
                <w:u w:val="none"/>
              </w:rPr>
            </w:pPr>
          </w:p>
        </w:tc>
        <w:tc>
          <w:tcPr>
            <w:tcW w:w="725" w:type="dxa"/>
            <w:shd w:val="clear"/>
            <w:vAlign w:val="bottom"/>
          </w:tcPr>
          <w:p>
            <w:pPr>
              <w:rPr>
                <w:rFonts w:hint="eastAsia" w:ascii="宋体" w:hAnsi="宋体" w:eastAsia="宋体" w:cs="宋体"/>
                <w:i w:val="0"/>
                <w:color w:val="000000"/>
                <w:sz w:val="24"/>
                <w:szCs w:val="24"/>
                <w:u w:val="none"/>
              </w:rPr>
            </w:pPr>
          </w:p>
        </w:tc>
        <w:tc>
          <w:tcPr>
            <w:tcW w:w="749" w:type="dxa"/>
            <w:shd w:val="clear"/>
            <w:vAlign w:val="bottom"/>
          </w:tcPr>
          <w:p>
            <w:pPr>
              <w:rPr>
                <w:rFonts w:hint="eastAsia" w:ascii="宋体" w:hAnsi="宋体" w:eastAsia="宋体" w:cs="宋体"/>
                <w:i w:val="0"/>
                <w:color w:val="000000"/>
                <w:sz w:val="24"/>
                <w:szCs w:val="24"/>
                <w:u w:val="none"/>
              </w:rPr>
            </w:pPr>
          </w:p>
        </w:tc>
        <w:tc>
          <w:tcPr>
            <w:tcW w:w="726" w:type="dxa"/>
            <w:shd w:val="clear"/>
            <w:vAlign w:val="bottom"/>
          </w:tcPr>
          <w:p>
            <w:pPr>
              <w:rPr>
                <w:rFonts w:hint="eastAsia" w:ascii="宋体" w:hAnsi="宋体" w:eastAsia="宋体" w:cs="宋体"/>
                <w:i w:val="0"/>
                <w:color w:val="000000"/>
                <w:sz w:val="24"/>
                <w:szCs w:val="24"/>
                <w:u w:val="none"/>
              </w:rPr>
            </w:pPr>
          </w:p>
        </w:tc>
        <w:tc>
          <w:tcPr>
            <w:tcW w:w="747"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52" w:hRule="atLeast"/>
        </w:trPr>
        <w:tc>
          <w:tcPr>
            <w:tcW w:w="54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xx年预算数</w:t>
            </w:r>
          </w:p>
        </w:tc>
        <w:tc>
          <w:tcPr>
            <w:tcW w:w="442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66" w:hRule="atLeast"/>
        </w:trPr>
        <w:tc>
          <w:tcPr>
            <w:tcW w:w="752" w:type="dxa"/>
            <w:vMerge w:val="restart"/>
            <w:tcBorders>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49" w:type="dxa"/>
            <w:vMerge w:val="restart"/>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811" w:type="dxa"/>
            <w:gridSpan w:val="3"/>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823" w:type="dxa"/>
            <w:vMerge w:val="restart"/>
            <w:tcBorders>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786" w:type="dxa"/>
            <w:vMerge w:val="restart"/>
            <w:tcBorders>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692" w:type="dxa"/>
            <w:vMerge w:val="restart"/>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200" w:type="dxa"/>
            <w:gridSpan w:val="3"/>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747" w:type="dxa"/>
            <w:vMerge w:val="restart"/>
            <w:tcBorders>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42" w:hRule="atLeast"/>
        </w:trPr>
        <w:tc>
          <w:tcPr>
            <w:tcW w:w="752" w:type="dxa"/>
            <w:vMerge w:val="continue"/>
            <w:tcBorders>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49"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运行费</w:t>
            </w:r>
          </w:p>
        </w:tc>
        <w:tc>
          <w:tcPr>
            <w:tcW w:w="823" w:type="dxa"/>
            <w:vMerge w:val="continue"/>
            <w:tcBorders>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c>
          <w:tcPr>
            <w:tcW w:w="786" w:type="dxa"/>
            <w:vMerge w:val="continue"/>
            <w:tcBorders>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692" w:type="dxa"/>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7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运行费</w:t>
            </w:r>
          </w:p>
        </w:tc>
        <w:tc>
          <w:tcPr>
            <w:tcW w:w="747" w:type="dxa"/>
            <w:vMerge w:val="continue"/>
            <w:tcBorders>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1" w:hRule="atLeast"/>
        </w:trPr>
        <w:tc>
          <w:tcPr>
            <w:tcW w:w="752"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3"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86"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47"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42" w:hRule="atLeast"/>
        </w:trPr>
        <w:tc>
          <w:tcPr>
            <w:tcW w:w="752" w:type="dxa"/>
            <w:tcBorders>
              <w:top w:val="single" w:color="000000" w:sz="4" w:space="0"/>
              <w:left w:val="single" w:color="000000" w:sz="12"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049"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872"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1068"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871"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823" w:type="dxa"/>
            <w:tcBorders>
              <w:top w:val="single" w:color="000000" w:sz="4" w:space="0"/>
              <w:left w:val="single" w:color="000000" w:sz="4" w:space="0"/>
              <w:right w:val="single" w:color="000000" w:sz="12" w:space="0"/>
            </w:tcBorders>
            <w:shd w:val="clear"/>
            <w:vAlign w:val="center"/>
          </w:tcPr>
          <w:p>
            <w:pPr>
              <w:rPr>
                <w:rFonts w:hint="eastAsia" w:ascii="宋体" w:hAnsi="宋体" w:eastAsia="宋体" w:cs="宋体"/>
                <w:i w:val="0"/>
                <w:color w:val="000000"/>
                <w:sz w:val="22"/>
                <w:szCs w:val="22"/>
                <w:u w:val="none"/>
              </w:rPr>
            </w:pPr>
          </w:p>
        </w:tc>
        <w:tc>
          <w:tcPr>
            <w:tcW w:w="786" w:type="dxa"/>
            <w:tcBorders>
              <w:top w:val="single" w:color="000000" w:sz="4" w:space="0"/>
              <w:left w:val="single" w:color="000000" w:sz="12"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725"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749"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726" w:type="dxa"/>
            <w:tcBorders>
              <w:top w:val="single" w:color="000000" w:sz="4" w:space="0"/>
              <w:left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747" w:type="dxa"/>
            <w:tcBorders>
              <w:top w:val="single" w:color="000000" w:sz="4" w:space="0"/>
              <w:left w:val="single" w:color="000000" w:sz="4" w:space="0"/>
              <w:right w:val="single" w:color="000000" w:sz="12" w:space="0"/>
            </w:tcBorders>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31" w:hRule="atLeast"/>
        </w:trPr>
        <w:tc>
          <w:tcPr>
            <w:tcW w:w="9860" w:type="dxa"/>
            <w:gridSpan w:val="12"/>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xx年预算数为“三公”年初预算数，决算数包括当年财政拨款预算和以前年度结转资金安排的实际支出。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31" w:hRule="atLeast"/>
        </w:trPr>
        <w:tc>
          <w:tcPr>
            <w:tcW w:w="9860" w:type="dxa"/>
            <w:gridSpan w:val="12"/>
            <w:shd w:val="cle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bl>
            <w:tblPr>
              <w:tblW w:w="8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30"/>
              <w:gridCol w:w="430"/>
              <w:gridCol w:w="438"/>
              <w:gridCol w:w="479"/>
              <w:gridCol w:w="438"/>
              <w:gridCol w:w="445"/>
              <w:gridCol w:w="445"/>
              <w:gridCol w:w="445"/>
              <w:gridCol w:w="445"/>
              <w:gridCol w:w="445"/>
              <w:gridCol w:w="459"/>
              <w:gridCol w:w="561"/>
              <w:gridCol w:w="561"/>
              <w:gridCol w:w="561"/>
              <w:gridCol w:w="573"/>
              <w:gridCol w:w="793"/>
              <w:gridCol w:w="576"/>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After w:val="1"/>
                <w:wAfter w:w="420" w:type="dxa"/>
                <w:trHeight w:val="669" w:hRule="atLeast"/>
              </w:trPr>
              <w:tc>
                <w:tcPr>
                  <w:tcW w:w="8524" w:type="dxa"/>
                  <w:gridSpan w:val="17"/>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349" w:hRule="atLeast"/>
              </w:trPr>
              <w:tc>
                <w:tcPr>
                  <w:tcW w:w="430" w:type="dxa"/>
                  <w:shd w:val="clear" w:color="auto" w:fill="FFFFFF"/>
                  <w:vAlign w:val="center"/>
                </w:tcPr>
                <w:p>
                  <w:pPr>
                    <w:jc w:val="center"/>
                    <w:rPr>
                      <w:rFonts w:hint="eastAsia" w:ascii="宋体" w:hAnsi="宋体" w:eastAsia="宋体" w:cs="宋体"/>
                      <w:i w:val="0"/>
                      <w:color w:val="000000"/>
                      <w:sz w:val="20"/>
                      <w:szCs w:val="20"/>
                      <w:u w:val="none"/>
                    </w:rPr>
                  </w:pPr>
                </w:p>
              </w:tc>
              <w:tc>
                <w:tcPr>
                  <w:tcW w:w="868" w:type="dxa"/>
                  <w:gridSpan w:val="2"/>
                  <w:shd w:val="clear" w:color="auto" w:fill="FFFFFF"/>
                  <w:vAlign w:val="center"/>
                </w:tcPr>
                <w:p>
                  <w:pPr>
                    <w:jc w:val="center"/>
                    <w:rPr>
                      <w:rFonts w:hint="eastAsia" w:ascii="宋体" w:hAnsi="宋体" w:eastAsia="宋体" w:cs="宋体"/>
                      <w:i w:val="0"/>
                      <w:color w:val="000000"/>
                      <w:sz w:val="20"/>
                      <w:szCs w:val="20"/>
                      <w:u w:val="none"/>
                    </w:rPr>
                  </w:pPr>
                </w:p>
              </w:tc>
              <w:tc>
                <w:tcPr>
                  <w:tcW w:w="479" w:type="dxa"/>
                  <w:shd w:val="clear" w:color="auto" w:fill="FFFFFF"/>
                  <w:vAlign w:val="center"/>
                </w:tcPr>
                <w:p>
                  <w:pPr>
                    <w:jc w:val="center"/>
                    <w:rPr>
                      <w:rFonts w:hint="eastAsia" w:ascii="宋体" w:hAnsi="宋体" w:eastAsia="宋体" w:cs="宋体"/>
                      <w:i w:val="0"/>
                      <w:color w:val="000000"/>
                      <w:sz w:val="20"/>
                      <w:szCs w:val="20"/>
                      <w:u w:val="none"/>
                    </w:rPr>
                  </w:pPr>
                </w:p>
              </w:tc>
              <w:tc>
                <w:tcPr>
                  <w:tcW w:w="883" w:type="dxa"/>
                  <w:gridSpan w:val="2"/>
                  <w:shd w:val="clear"/>
                  <w:vAlign w:val="bottom"/>
                </w:tcPr>
                <w:p>
                  <w:pPr>
                    <w:rPr>
                      <w:rFonts w:hint="eastAsia" w:ascii="宋体" w:hAnsi="宋体" w:eastAsia="宋体" w:cs="宋体"/>
                      <w:i w:val="0"/>
                      <w:color w:val="000000"/>
                      <w:sz w:val="24"/>
                      <w:szCs w:val="24"/>
                      <w:u w:val="none"/>
                    </w:rPr>
                  </w:pPr>
                </w:p>
              </w:tc>
              <w:tc>
                <w:tcPr>
                  <w:tcW w:w="890" w:type="dxa"/>
                  <w:gridSpan w:val="2"/>
                  <w:shd w:val="clear"/>
                  <w:vAlign w:val="bottom"/>
                </w:tcPr>
                <w:p>
                  <w:pPr>
                    <w:rPr>
                      <w:rFonts w:hint="eastAsia" w:ascii="宋体" w:hAnsi="宋体" w:eastAsia="宋体" w:cs="宋体"/>
                      <w:i w:val="0"/>
                      <w:color w:val="000000"/>
                      <w:sz w:val="24"/>
                      <w:szCs w:val="24"/>
                      <w:u w:val="none"/>
                    </w:rPr>
                  </w:pPr>
                </w:p>
              </w:tc>
              <w:tc>
                <w:tcPr>
                  <w:tcW w:w="890" w:type="dxa"/>
                  <w:gridSpan w:val="2"/>
                  <w:shd w:val="clear"/>
                  <w:vAlign w:val="bottom"/>
                </w:tcPr>
                <w:p>
                  <w:pPr>
                    <w:rPr>
                      <w:rFonts w:hint="eastAsia" w:ascii="宋体" w:hAnsi="宋体" w:eastAsia="宋体" w:cs="宋体"/>
                      <w:i w:val="0"/>
                      <w:color w:val="000000"/>
                      <w:sz w:val="24"/>
                      <w:szCs w:val="24"/>
                      <w:u w:val="none"/>
                    </w:rPr>
                  </w:pPr>
                </w:p>
              </w:tc>
              <w:tc>
                <w:tcPr>
                  <w:tcW w:w="1020" w:type="dxa"/>
                  <w:gridSpan w:val="2"/>
                  <w:shd w:val="clear"/>
                  <w:vAlign w:val="bottom"/>
                </w:tcPr>
                <w:p>
                  <w:pPr>
                    <w:rPr>
                      <w:rFonts w:hint="eastAsia" w:ascii="宋体" w:hAnsi="宋体" w:eastAsia="宋体" w:cs="宋体"/>
                      <w:i w:val="0"/>
                      <w:color w:val="000000"/>
                      <w:sz w:val="24"/>
                      <w:szCs w:val="24"/>
                      <w:u w:val="none"/>
                    </w:rPr>
                  </w:pPr>
                </w:p>
              </w:tc>
              <w:tc>
                <w:tcPr>
                  <w:tcW w:w="1122" w:type="dxa"/>
                  <w:gridSpan w:val="2"/>
                  <w:shd w:val="clear"/>
                  <w:vAlign w:val="bottom"/>
                </w:tcPr>
                <w:p>
                  <w:pPr>
                    <w:rPr>
                      <w:rFonts w:hint="eastAsia" w:ascii="宋体" w:hAnsi="宋体" w:eastAsia="宋体" w:cs="宋体"/>
                      <w:i w:val="0"/>
                      <w:color w:val="000000"/>
                      <w:sz w:val="24"/>
                      <w:szCs w:val="24"/>
                      <w:u w:val="none"/>
                    </w:rPr>
                  </w:pPr>
                </w:p>
              </w:tc>
              <w:tc>
                <w:tcPr>
                  <w:tcW w:w="1942" w:type="dxa"/>
                  <w:gridSpan w:val="3"/>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w:t>
                  </w:r>
                  <w:r>
                    <w:rPr>
                      <w:rFonts w:hint="eastAsia" w:ascii="宋体" w:hAnsi="宋体" w:eastAsia="宋体" w:cs="宋体"/>
                      <w:i w:val="0"/>
                      <w:color w:val="000000"/>
                      <w:kern w:val="0"/>
                      <w:sz w:val="20"/>
                      <w:szCs w:val="20"/>
                      <w:u w:val="none"/>
                      <w:lang w:val="en-US" w:eastAsia="zh-CN" w:bidi="ar"/>
                    </w:rPr>
                    <w:t>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1945" w:hRule="atLeast"/>
              </w:trPr>
              <w:tc>
                <w:tcPr>
                  <w:tcW w:w="4440" w:type="dxa"/>
                  <w:gridSpan w:val="10"/>
                  <w:shd w:val="clear" w:color="auto" w:fill="FFFFFF"/>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部门：广东茂名健康职业学院</w:t>
                  </w:r>
                </w:p>
              </w:tc>
              <w:tc>
                <w:tcPr>
                  <w:tcW w:w="1020" w:type="dxa"/>
                  <w:gridSpan w:val="2"/>
                  <w:tcBorders>
                    <w:bottom w:val="single" w:color="000000" w:sz="12" w:space="0"/>
                  </w:tcBorders>
                  <w:shd w:val="clear" w:color="auto" w:fill="FFFFFF"/>
                  <w:vAlign w:val="center"/>
                </w:tcPr>
                <w:p>
                  <w:pPr>
                    <w:rPr>
                      <w:rFonts w:hint="eastAsia" w:ascii="宋体" w:hAnsi="宋体" w:eastAsia="宋体" w:cs="宋体"/>
                      <w:i w:val="0"/>
                      <w:color w:val="000000"/>
                      <w:sz w:val="20"/>
                      <w:szCs w:val="20"/>
                      <w:u w:val="none"/>
                    </w:rPr>
                  </w:pPr>
                </w:p>
              </w:tc>
              <w:tc>
                <w:tcPr>
                  <w:tcW w:w="1122" w:type="dxa"/>
                  <w:gridSpan w:val="2"/>
                  <w:shd w:val="clear" w:color="auto" w:fill="FFFFFF"/>
                  <w:vAlign w:val="center"/>
                </w:tcPr>
                <w:p>
                  <w:pPr>
                    <w:rPr>
                      <w:rFonts w:hint="eastAsia" w:ascii="宋体" w:hAnsi="宋体" w:eastAsia="宋体" w:cs="宋体"/>
                      <w:i w:val="0"/>
                      <w:color w:val="000000"/>
                      <w:sz w:val="20"/>
                      <w:szCs w:val="20"/>
                      <w:u w:val="none"/>
                    </w:rPr>
                  </w:pPr>
                </w:p>
              </w:tc>
              <w:tc>
                <w:tcPr>
                  <w:tcW w:w="1942" w:type="dxa"/>
                  <w:gridSpan w:val="3"/>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475" w:hRule="atLeast"/>
              </w:trPr>
              <w:tc>
                <w:tcPr>
                  <w:tcW w:w="2245" w:type="dxa"/>
                  <w:gridSpan w:val="5"/>
                  <w:tcBorders>
                    <w:top w:val="single" w:color="000000" w:sz="12"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目</w:t>
                  </w:r>
                </w:p>
              </w:tc>
              <w:tc>
                <w:tcPr>
                  <w:tcW w:w="890" w:type="dxa"/>
                  <w:gridSpan w:val="2"/>
                  <w:vMerge w:val="restart"/>
                  <w:tcBorders>
                    <w:top w:val="single" w:color="000000" w:sz="12"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904" w:type="dxa"/>
                  <w:gridSpan w:val="2"/>
                  <w:vMerge w:val="restart"/>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3049" w:type="dxa"/>
                  <w:gridSpan w:val="5"/>
                  <w:tcBorders>
                    <w:top w:val="single" w:color="000000" w:sz="12"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996" w:type="dxa"/>
                  <w:gridSpan w:val="2"/>
                  <w:vMerge w:val="restart"/>
                  <w:tcBorders>
                    <w:top w:val="single" w:color="000000" w:sz="12"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613" w:hRule="atLeast"/>
              </w:trPr>
              <w:tc>
                <w:tcPr>
                  <w:tcW w:w="1355" w:type="dxa"/>
                  <w:gridSpan w:val="3"/>
                  <w:vMerge w:val="restart"/>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89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890" w:type="dxa"/>
                  <w:gridSpan w:val="2"/>
                  <w:vMerge w:val="continue"/>
                  <w:tcBorders>
                    <w:top w:val="single" w:color="000000" w:sz="12" w:space="0"/>
                    <w:left w:val="single" w:color="000000" w:sz="4" w:space="0"/>
                    <w:bottom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04" w:type="dxa"/>
                  <w:gridSpan w:val="2"/>
                  <w:vMerge w:val="continue"/>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122" w:type="dxa"/>
                  <w:gridSpan w:val="2"/>
                  <w:vMerge w:val="restart"/>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134" w:type="dxa"/>
                  <w:gridSpan w:val="2"/>
                  <w:vMerge w:val="restart"/>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793" w:type="dxa"/>
                  <w:vMerge w:val="restart"/>
                  <w:tcBorders>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996" w:type="dxa"/>
                  <w:gridSpan w:val="2"/>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429" w:hRule="atLeast"/>
              </w:trPr>
              <w:tc>
                <w:tcPr>
                  <w:tcW w:w="1355" w:type="dxa"/>
                  <w:gridSpan w:val="3"/>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vMerge w:val="continue"/>
                  <w:tcBorders>
                    <w:top w:val="single" w:color="000000" w:sz="12" w:space="0"/>
                    <w:left w:val="single" w:color="000000" w:sz="4" w:space="0"/>
                    <w:bottom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04" w:type="dxa"/>
                  <w:gridSpan w:val="2"/>
                  <w:vMerge w:val="continue"/>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122" w:type="dxa"/>
                  <w:gridSpan w:val="2"/>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134" w:type="dxa"/>
                  <w:gridSpan w:val="2"/>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793" w:type="dxa"/>
                  <w:vMerge w:val="continue"/>
                  <w:tcBorders>
                    <w:left w:val="single" w:color="000000" w:sz="4" w:space="0"/>
                    <w:bottom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96" w:type="dxa"/>
                  <w:gridSpan w:val="2"/>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776" w:hRule="atLeast"/>
              </w:trPr>
              <w:tc>
                <w:tcPr>
                  <w:tcW w:w="1355" w:type="dxa"/>
                  <w:gridSpan w:val="3"/>
                  <w:vMerge w:val="continue"/>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vMerge w:val="continue"/>
                  <w:tcBorders>
                    <w:top w:val="single" w:color="000000" w:sz="12" w:space="0"/>
                    <w:left w:val="single" w:color="000000" w:sz="4" w:space="0"/>
                    <w:bottom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04" w:type="dxa"/>
                  <w:gridSpan w:val="2"/>
                  <w:vMerge w:val="continue"/>
                  <w:tcBorders>
                    <w:top w:val="single" w:color="000000" w:sz="12"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122" w:type="dxa"/>
                  <w:gridSpan w:val="2"/>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134" w:type="dxa"/>
                  <w:gridSpan w:val="2"/>
                  <w:vMerge w:val="continue"/>
                  <w:tcBorders>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793" w:type="dxa"/>
                  <w:vMerge w:val="continue"/>
                  <w:tcBorders>
                    <w:left w:val="single" w:color="000000" w:sz="4" w:space="0"/>
                    <w:bottom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96" w:type="dxa"/>
                  <w:gridSpan w:val="2"/>
                  <w:vMerge w:val="continue"/>
                  <w:tcBorders>
                    <w:top w:val="single" w:color="000000" w:sz="12"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501" w:hRule="atLeast"/>
              </w:trPr>
              <w:tc>
                <w:tcPr>
                  <w:tcW w:w="2245" w:type="dxa"/>
                  <w:gridSpan w:val="5"/>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0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2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34"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93"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96" w:type="dxa"/>
                  <w:gridSpan w:val="2"/>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501" w:hRule="atLeast"/>
              </w:trPr>
              <w:tc>
                <w:tcPr>
                  <w:tcW w:w="2245" w:type="dxa"/>
                  <w:gridSpan w:val="5"/>
                  <w:tcBorders>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793" w:type="dxa"/>
                  <w:tcBorders>
                    <w:top w:val="single" w:color="000000" w:sz="4" w:space="0"/>
                    <w:left w:val="single" w:color="000000" w:sz="4" w:space="0"/>
                    <w:bottom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96" w:type="dxa"/>
                  <w:gridSpan w:val="2"/>
                  <w:tcBorders>
                    <w:top w:val="single" w:color="000000" w:sz="4" w:space="0"/>
                    <w:left w:val="single" w:color="000000" w:sz="4" w:space="0"/>
                    <w:bottom w:val="single" w:color="000000" w:sz="4" w:space="0"/>
                    <w:right w:val="single" w:color="000000" w:sz="12"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501" w:hRule="atLeast"/>
              </w:trPr>
              <w:tc>
                <w:tcPr>
                  <w:tcW w:w="1355" w:type="dxa"/>
                  <w:gridSpan w:val="3"/>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793"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000000"/>
                      <w:sz w:val="24"/>
                      <w:szCs w:val="24"/>
                      <w:u w:val="none"/>
                    </w:rPr>
                  </w:pPr>
                </w:p>
              </w:tc>
              <w:tc>
                <w:tcPr>
                  <w:tcW w:w="996" w:type="dxa"/>
                  <w:gridSpan w:val="2"/>
                  <w:tcBorders>
                    <w:top w:val="single" w:color="000000" w:sz="4" w:space="0"/>
                    <w:left w:val="single" w:color="000000" w:sz="4" w:space="0"/>
                    <w:bottom w:val="single" w:color="000000" w:sz="4"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501" w:hRule="atLeast"/>
              </w:trPr>
              <w:tc>
                <w:tcPr>
                  <w:tcW w:w="1355" w:type="dxa"/>
                  <w:gridSpan w:val="3"/>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793"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000000"/>
                      <w:sz w:val="24"/>
                      <w:szCs w:val="24"/>
                      <w:u w:val="none"/>
                    </w:rPr>
                  </w:pPr>
                </w:p>
              </w:tc>
              <w:tc>
                <w:tcPr>
                  <w:tcW w:w="996" w:type="dxa"/>
                  <w:gridSpan w:val="2"/>
                  <w:tcBorders>
                    <w:top w:val="single" w:color="000000" w:sz="4" w:space="0"/>
                    <w:left w:val="single" w:color="000000" w:sz="4" w:space="0"/>
                    <w:bottom w:val="single" w:color="000000" w:sz="4"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501" w:hRule="atLeast"/>
              </w:trPr>
              <w:tc>
                <w:tcPr>
                  <w:tcW w:w="1355" w:type="dxa"/>
                  <w:gridSpan w:val="3"/>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0"/>
                      <w:szCs w:val="20"/>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793"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000000"/>
                      <w:sz w:val="24"/>
                      <w:szCs w:val="24"/>
                      <w:u w:val="none"/>
                    </w:rPr>
                  </w:pPr>
                </w:p>
              </w:tc>
              <w:tc>
                <w:tcPr>
                  <w:tcW w:w="996" w:type="dxa"/>
                  <w:gridSpan w:val="2"/>
                  <w:tcBorders>
                    <w:top w:val="single" w:color="000000" w:sz="4" w:space="0"/>
                    <w:left w:val="single" w:color="000000" w:sz="4" w:space="0"/>
                    <w:bottom w:val="single" w:color="000000" w:sz="4"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501" w:hRule="atLeast"/>
              </w:trPr>
              <w:tc>
                <w:tcPr>
                  <w:tcW w:w="1355" w:type="dxa"/>
                  <w:gridSpan w:val="3"/>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793"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000000"/>
                      <w:sz w:val="24"/>
                      <w:szCs w:val="24"/>
                      <w:u w:val="none"/>
                    </w:rPr>
                  </w:pPr>
                </w:p>
              </w:tc>
              <w:tc>
                <w:tcPr>
                  <w:tcW w:w="996" w:type="dxa"/>
                  <w:gridSpan w:val="2"/>
                  <w:tcBorders>
                    <w:top w:val="single" w:color="000000" w:sz="4" w:space="0"/>
                    <w:left w:val="single" w:color="000000" w:sz="4" w:space="0"/>
                    <w:bottom w:val="single" w:color="000000" w:sz="4"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501" w:hRule="atLeast"/>
              </w:trPr>
              <w:tc>
                <w:tcPr>
                  <w:tcW w:w="1355" w:type="dxa"/>
                  <w:gridSpan w:val="3"/>
                  <w:tcBorders>
                    <w:top w:val="single" w:color="000000" w:sz="4" w:space="0"/>
                    <w:left w:val="single" w:color="000000" w:sz="12"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22"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34"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793" w:type="dxa"/>
                  <w:tcBorders>
                    <w:top w:val="single" w:color="000000" w:sz="4" w:space="0"/>
                    <w:left w:val="single" w:color="000000" w:sz="4" w:space="0"/>
                    <w:bottom w:val="single" w:color="000000" w:sz="4" w:space="0"/>
                  </w:tcBorders>
                  <w:shd w:val="clear"/>
                  <w:vAlign w:val="center"/>
                </w:tcPr>
                <w:p>
                  <w:pPr>
                    <w:rPr>
                      <w:rFonts w:hint="eastAsia" w:ascii="宋体" w:hAnsi="宋体" w:eastAsia="宋体" w:cs="宋体"/>
                      <w:i w:val="0"/>
                      <w:color w:val="000000"/>
                      <w:sz w:val="24"/>
                      <w:szCs w:val="24"/>
                      <w:u w:val="none"/>
                    </w:rPr>
                  </w:pPr>
                </w:p>
              </w:tc>
              <w:tc>
                <w:tcPr>
                  <w:tcW w:w="996" w:type="dxa"/>
                  <w:gridSpan w:val="2"/>
                  <w:tcBorders>
                    <w:top w:val="single" w:color="000000" w:sz="4" w:space="0"/>
                    <w:left w:val="single" w:color="000000" w:sz="4" w:space="0"/>
                    <w:bottom w:val="single" w:color="000000" w:sz="4"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2"/>
                <w:wBefore w:w="860" w:type="dxa"/>
                <w:trHeight w:val="501" w:hRule="atLeast"/>
              </w:trPr>
              <w:tc>
                <w:tcPr>
                  <w:tcW w:w="1355" w:type="dxa"/>
                  <w:gridSpan w:val="3"/>
                  <w:tcBorders>
                    <w:top w:val="single" w:color="000000" w:sz="4" w:space="0"/>
                    <w:left w:val="single" w:color="000000" w:sz="12" w:space="0"/>
                    <w:bottom w:val="single" w:color="000000" w:sz="12"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12"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890" w:type="dxa"/>
                  <w:gridSpan w:val="2"/>
                  <w:tcBorders>
                    <w:top w:val="single" w:color="000000" w:sz="4" w:space="0"/>
                    <w:left w:val="single" w:color="000000" w:sz="4" w:space="0"/>
                    <w:bottom w:val="single" w:color="000000" w:sz="12"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904" w:type="dxa"/>
                  <w:gridSpan w:val="2"/>
                  <w:tcBorders>
                    <w:top w:val="single" w:color="000000" w:sz="4" w:space="0"/>
                    <w:left w:val="single" w:color="000000" w:sz="4" w:space="0"/>
                    <w:bottom w:val="single" w:color="000000" w:sz="12"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22" w:type="dxa"/>
                  <w:gridSpan w:val="2"/>
                  <w:tcBorders>
                    <w:top w:val="single" w:color="000000" w:sz="4" w:space="0"/>
                    <w:left w:val="single" w:color="000000" w:sz="4" w:space="0"/>
                    <w:bottom w:val="single" w:color="000000" w:sz="12"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1134" w:type="dxa"/>
                  <w:gridSpan w:val="2"/>
                  <w:tcBorders>
                    <w:top w:val="single" w:color="000000" w:sz="4" w:space="0"/>
                    <w:left w:val="single" w:color="000000" w:sz="4" w:space="0"/>
                    <w:bottom w:val="single" w:color="000000" w:sz="12"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793" w:type="dxa"/>
                  <w:tcBorders>
                    <w:top w:val="single" w:color="000000" w:sz="4" w:space="0"/>
                    <w:left w:val="single" w:color="000000" w:sz="4" w:space="0"/>
                    <w:bottom w:val="single" w:color="000000" w:sz="12" w:space="0"/>
                  </w:tcBorders>
                  <w:shd w:val="clear"/>
                  <w:vAlign w:val="center"/>
                </w:tcPr>
                <w:p>
                  <w:pPr>
                    <w:rPr>
                      <w:rFonts w:hint="eastAsia" w:ascii="宋体" w:hAnsi="宋体" w:eastAsia="宋体" w:cs="宋体"/>
                      <w:i w:val="0"/>
                      <w:color w:val="000000"/>
                      <w:sz w:val="24"/>
                      <w:szCs w:val="24"/>
                      <w:u w:val="none"/>
                    </w:rPr>
                  </w:pPr>
                </w:p>
              </w:tc>
              <w:tc>
                <w:tcPr>
                  <w:tcW w:w="996" w:type="dxa"/>
                  <w:gridSpan w:val="2"/>
                  <w:tcBorders>
                    <w:top w:val="single" w:color="000000" w:sz="4" w:space="0"/>
                    <w:left w:val="single" w:color="000000" w:sz="4" w:space="0"/>
                    <w:bottom w:val="single" w:color="000000" w:sz="12" w:space="0"/>
                    <w:right w:val="single" w:color="000000" w:sz="12"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20" w:type="dxa"/>
                <w:trHeight w:val="721" w:hRule="atLeast"/>
              </w:trPr>
              <w:tc>
                <w:tcPr>
                  <w:tcW w:w="8524" w:type="dxa"/>
                  <w:gridSpan w:val="17"/>
                  <w:tcBorders>
                    <w:top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本表功能科目填列到项级支出科目，没有发生数的支出科目不用填列。</w:t>
                  </w:r>
                </w:p>
              </w:tc>
            </w:tr>
          </w:tbl>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0F"/>
    <w:rsid w:val="0005724A"/>
    <w:rsid w:val="00291462"/>
    <w:rsid w:val="004F723F"/>
    <w:rsid w:val="00512B2D"/>
    <w:rsid w:val="00602311"/>
    <w:rsid w:val="00713E87"/>
    <w:rsid w:val="008B1961"/>
    <w:rsid w:val="00D21E0F"/>
    <w:rsid w:val="00EE2D51"/>
    <w:rsid w:val="0286320E"/>
    <w:rsid w:val="03E8448F"/>
    <w:rsid w:val="079458EF"/>
    <w:rsid w:val="07CD32E0"/>
    <w:rsid w:val="0E6A688B"/>
    <w:rsid w:val="20E03838"/>
    <w:rsid w:val="2525491F"/>
    <w:rsid w:val="2A5B2EAA"/>
    <w:rsid w:val="2B252130"/>
    <w:rsid w:val="2DA30C61"/>
    <w:rsid w:val="2EFA22F7"/>
    <w:rsid w:val="31F23E68"/>
    <w:rsid w:val="3312374E"/>
    <w:rsid w:val="34946637"/>
    <w:rsid w:val="367B3779"/>
    <w:rsid w:val="39445091"/>
    <w:rsid w:val="395411D8"/>
    <w:rsid w:val="39B94AFA"/>
    <w:rsid w:val="3A2E4187"/>
    <w:rsid w:val="3E5D4B87"/>
    <w:rsid w:val="3FC11F9F"/>
    <w:rsid w:val="4720078D"/>
    <w:rsid w:val="49995F78"/>
    <w:rsid w:val="4C667E85"/>
    <w:rsid w:val="4DE77E92"/>
    <w:rsid w:val="530673E7"/>
    <w:rsid w:val="546D444A"/>
    <w:rsid w:val="55302377"/>
    <w:rsid w:val="5D304564"/>
    <w:rsid w:val="613C0706"/>
    <w:rsid w:val="65E12A97"/>
    <w:rsid w:val="671A19CA"/>
    <w:rsid w:val="68CE2055"/>
    <w:rsid w:val="694B3FFC"/>
    <w:rsid w:val="6A8D05E8"/>
    <w:rsid w:val="6D956D71"/>
    <w:rsid w:val="72DA44F9"/>
    <w:rsid w:val="78451A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qFormat/>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customStyle="1" w:styleId="4">
    <w:name w:val="font11"/>
    <w:basedOn w:val="2"/>
    <w:uiPriority w:val="0"/>
    <w:rPr>
      <w:rFonts w:hint="eastAsia" w:ascii="宋体" w:hAnsi="宋体" w:eastAsia="宋体" w:cs="宋体"/>
      <w:color w:val="000000"/>
      <w:sz w:val="20"/>
      <w:szCs w:val="20"/>
      <w:u w:val="none"/>
    </w:rPr>
  </w:style>
  <w:style w:type="character" w:customStyle="1" w:styleId="5">
    <w:name w:val="font01"/>
    <w:basedOn w:val="2"/>
    <w:uiPriority w:val="0"/>
    <w:rPr>
      <w:rFonts w:hint="eastAsia" w:ascii="宋体" w:hAnsi="宋体" w:eastAsia="宋体" w:cs="宋体"/>
      <w:color w:val="000000"/>
      <w:sz w:val="22"/>
      <w:szCs w:val="22"/>
      <w:u w:val="none"/>
    </w:rPr>
  </w:style>
  <w:style w:type="character" w:customStyle="1" w:styleId="6">
    <w:name w:val="font51"/>
    <w:basedOn w:val="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683</Words>
  <Characters>3895</Characters>
  <Lines>0</Lines>
  <Paragraphs>0</Paragraphs>
  <TotalTime>13</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2018-03-10T08:25:00Z</dcterms:created>
  <dc:creator>陆文彬</dc:creator>
  <cp:lastModifiedBy>Administrator</cp:lastModifiedBy>
  <dcterms:modified xsi:type="dcterms:W3CDTF">2018-07-19T09:09:03Z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